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3" w:type="dxa"/>
        <w:tblLayout w:type="fixed"/>
        <w:tblCellMar>
          <w:top w:w="55" w:type="dxa"/>
          <w:left w:w="55" w:type="dxa"/>
          <w:bottom w:w="55" w:type="dxa"/>
          <w:right w:w="55" w:type="dxa"/>
        </w:tblCellMar>
        <w:tblLook w:val="0000"/>
      </w:tblPr>
      <w:tblGrid>
        <w:gridCol w:w="4534"/>
        <w:gridCol w:w="4540"/>
      </w:tblGrid>
      <w:tr w:rsidR="003C507E">
        <w:tc>
          <w:tcPr>
            <w:tcW w:w="4534" w:type="dxa"/>
          </w:tcPr>
          <w:p w:rsidR="003C507E" w:rsidRDefault="003C507E" w:rsidP="00D30955">
            <w:pPr>
              <w:pStyle w:val="Contenudetableau"/>
              <w:snapToGrid w:val="0"/>
            </w:pPr>
            <w:bookmarkStart w:id="0" w:name="OLE_LINK269"/>
            <w:bookmarkStart w:id="1" w:name="OLE_LINK270"/>
            <w:r w:rsidRPr="00D9288D">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ec-TEMPUS_fr" style="width:97.5pt;height:104.25pt;visibility:visible">
                  <v:imagedata r:id="rId5" o:title=""/>
                </v:shape>
              </w:pict>
            </w:r>
          </w:p>
        </w:tc>
        <w:tc>
          <w:tcPr>
            <w:tcW w:w="4540" w:type="dxa"/>
          </w:tcPr>
          <w:p w:rsidR="003C507E" w:rsidRDefault="003C507E" w:rsidP="00D30955">
            <w:pPr>
              <w:pStyle w:val="Contenudetableau"/>
              <w:snapToGrid w:val="0"/>
            </w:pPr>
            <w:r>
              <w:rPr>
                <w:noProof/>
                <w:lang w:val="en-US" w:eastAsia="en-US"/>
              </w:rPr>
              <w:pict>
                <v:shape id="Image 1" o:spid="_x0000_s1026" type="#_x0000_t75" alt="Description : G:\international\TEMPUS IV\4-LMPSM_2011 Public migrants\LOGOS\LOGO-LMPSM-Final\Logo-LMPSM-Vert-WEB.jpg" style="position:absolute;margin-left:131.3pt;margin-top:-2.65pt;width:111.75pt;height:99.95pt;z-index:251658240;visibility:visible;mso-position-horizontal-relative:text;mso-position-vertical-relative:text">
                  <v:imagedata r:id="rId6" o:title=""/>
                </v:shape>
              </w:pict>
            </w:r>
          </w:p>
        </w:tc>
      </w:tr>
      <w:tr w:rsidR="003C507E">
        <w:tc>
          <w:tcPr>
            <w:tcW w:w="4534" w:type="dxa"/>
          </w:tcPr>
          <w:p w:rsidR="003C507E" w:rsidRDefault="003C507E" w:rsidP="00D30955">
            <w:pPr>
              <w:pStyle w:val="Contenudetableau"/>
              <w:snapToGrid w:val="0"/>
              <w:jc w:val="center"/>
              <w:rPr>
                <w:rFonts w:ascii="Arial Narrow" w:hAnsi="Arial Narrow" w:cs="Arial Narrow"/>
                <w:sz w:val="12"/>
                <w:szCs w:val="12"/>
              </w:rPr>
            </w:pPr>
          </w:p>
        </w:tc>
        <w:tc>
          <w:tcPr>
            <w:tcW w:w="4540" w:type="dxa"/>
          </w:tcPr>
          <w:p w:rsidR="003C507E" w:rsidRDefault="003C507E" w:rsidP="00D30955">
            <w:pPr>
              <w:pStyle w:val="Contenudetableau"/>
              <w:snapToGrid w:val="0"/>
              <w:jc w:val="center"/>
              <w:rPr>
                <w:rFonts w:ascii="Arial Narrow" w:hAnsi="Arial Narrow" w:cs="Arial Narrow"/>
                <w:sz w:val="12"/>
                <w:szCs w:val="12"/>
              </w:rPr>
            </w:pPr>
          </w:p>
        </w:tc>
      </w:tr>
    </w:tbl>
    <w:p w:rsidR="003C507E" w:rsidRDefault="003C507E" w:rsidP="00D30955">
      <w:pPr>
        <w:pStyle w:val="Corpsdetexte21"/>
        <w:rPr>
          <w:rFonts w:cs="Times New Roman"/>
          <w:sz w:val="56"/>
          <w:szCs w:val="56"/>
        </w:rPr>
      </w:pPr>
    </w:p>
    <w:p w:rsidR="003C507E" w:rsidRDefault="003C507E" w:rsidP="00D30955">
      <w:pPr>
        <w:jc w:val="center"/>
        <w:rPr>
          <w:sz w:val="56"/>
          <w:szCs w:val="56"/>
          <w:lang w:val="en-US"/>
        </w:rPr>
      </w:pPr>
      <w:r w:rsidRPr="00C81FD0">
        <w:rPr>
          <w:sz w:val="56"/>
          <w:szCs w:val="56"/>
          <w:lang w:val="en-US"/>
        </w:rPr>
        <w:t>D</w:t>
      </w:r>
      <w:r w:rsidRPr="00C81FD0">
        <w:rPr>
          <w:sz w:val="56"/>
          <w:szCs w:val="56"/>
          <w:lang w:val="ru-RU"/>
        </w:rPr>
        <w:t>ossier de l'accréditation</w:t>
      </w:r>
    </w:p>
    <w:p w:rsidR="003C507E" w:rsidRPr="00A82F4F" w:rsidRDefault="003C507E" w:rsidP="00D30955">
      <w:pPr>
        <w:pStyle w:val="Corpsdetexte21"/>
        <w:rPr>
          <w:rFonts w:ascii="Times New Roman" w:hAnsi="Times New Roman" w:cs="Times New Roman"/>
          <w:sz w:val="24"/>
          <w:szCs w:val="24"/>
        </w:rPr>
      </w:pPr>
    </w:p>
    <w:p w:rsidR="003C507E" w:rsidRPr="00A82F4F" w:rsidRDefault="003C507E" w:rsidP="00D30955">
      <w:pPr>
        <w:jc w:val="center"/>
        <w:rPr>
          <w:lang w:val="ru-RU"/>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67"/>
        <w:gridCol w:w="2267"/>
        <w:gridCol w:w="2268"/>
        <w:gridCol w:w="2270"/>
      </w:tblGrid>
      <w:tr w:rsidR="003C507E" w:rsidRPr="00A82F4F">
        <w:tc>
          <w:tcPr>
            <w:tcW w:w="2267" w:type="dxa"/>
          </w:tcPr>
          <w:p w:rsidR="003C507E" w:rsidRPr="00A82F4F" w:rsidRDefault="003C507E" w:rsidP="00D30955">
            <w:r w:rsidRPr="00374445">
              <w:t>Grade</w:t>
            </w:r>
          </w:p>
        </w:tc>
        <w:tc>
          <w:tcPr>
            <w:tcW w:w="2267" w:type="dxa"/>
          </w:tcPr>
          <w:p w:rsidR="003C507E" w:rsidRPr="0042723B" w:rsidRDefault="003C507E" w:rsidP="00D30955">
            <w:pPr>
              <w:pStyle w:val="Contenudetableau"/>
              <w:snapToGrid w:val="0"/>
              <w:rPr>
                <w:lang w:val="en-US"/>
              </w:rPr>
            </w:pPr>
            <w:r>
              <w:rPr>
                <w:lang w:val="en-US"/>
              </w:rPr>
              <w:t>master</w:t>
            </w:r>
          </w:p>
        </w:tc>
        <w:tc>
          <w:tcPr>
            <w:tcW w:w="2268" w:type="dxa"/>
          </w:tcPr>
          <w:p w:rsidR="003C507E" w:rsidRPr="00A82F4F" w:rsidRDefault="003C507E" w:rsidP="00D30955">
            <w:pPr>
              <w:pStyle w:val="Contenudetableau"/>
              <w:snapToGrid w:val="0"/>
              <w:rPr>
                <w:lang w:val="ru-RU"/>
              </w:rPr>
            </w:pPr>
            <w:r w:rsidRPr="00374445">
              <w:rPr>
                <w:lang w:val="en-US"/>
              </w:rPr>
              <w:t>D</w:t>
            </w:r>
            <w:r w:rsidRPr="00374445">
              <w:rPr>
                <w:lang w:val="ru-RU"/>
              </w:rPr>
              <w:t>omaine des connaissances</w:t>
            </w:r>
          </w:p>
        </w:tc>
        <w:tc>
          <w:tcPr>
            <w:tcW w:w="2270" w:type="dxa"/>
          </w:tcPr>
          <w:p w:rsidR="003C507E" w:rsidRPr="00A82F4F" w:rsidRDefault="003C507E" w:rsidP="00D30955">
            <w:pPr>
              <w:pStyle w:val="Contenudetableau"/>
              <w:snapToGrid w:val="0"/>
              <w:rPr>
                <w:lang w:val="ru-RU"/>
              </w:rPr>
            </w:pPr>
          </w:p>
        </w:tc>
      </w:tr>
      <w:tr w:rsidR="003C507E" w:rsidRPr="00A82F4F">
        <w:tc>
          <w:tcPr>
            <w:tcW w:w="2267" w:type="dxa"/>
          </w:tcPr>
          <w:p w:rsidR="003C507E" w:rsidRPr="00A82F4F" w:rsidRDefault="003C507E" w:rsidP="00D30955">
            <w:r w:rsidRPr="00374445">
              <w:t>Profil</w:t>
            </w:r>
          </w:p>
        </w:tc>
        <w:tc>
          <w:tcPr>
            <w:tcW w:w="2267" w:type="dxa"/>
          </w:tcPr>
          <w:p w:rsidR="003C507E" w:rsidRPr="0043189B" w:rsidRDefault="003C507E" w:rsidP="00D30955">
            <w:pPr>
              <w:pStyle w:val="Contenudetableau"/>
              <w:snapToGrid w:val="0"/>
            </w:pPr>
            <w:r w:rsidRPr="0043189B">
              <w:t>Le psychologue  de l'social adaptation des migrants</w:t>
            </w:r>
          </w:p>
        </w:tc>
        <w:tc>
          <w:tcPr>
            <w:tcW w:w="2268" w:type="dxa"/>
          </w:tcPr>
          <w:p w:rsidR="003C507E" w:rsidRPr="0042723B" w:rsidRDefault="003C507E" w:rsidP="00D30955">
            <w:pPr>
              <w:pStyle w:val="Contenudetableau"/>
              <w:snapToGrid w:val="0"/>
              <w:rPr>
                <w:lang w:val="en-US"/>
              </w:rPr>
            </w:pPr>
            <w:r>
              <w:rPr>
                <w:rStyle w:val="refresult"/>
              </w:rPr>
              <w:t>La psychologie</w:t>
            </w:r>
          </w:p>
        </w:tc>
        <w:tc>
          <w:tcPr>
            <w:tcW w:w="2270" w:type="dxa"/>
          </w:tcPr>
          <w:p w:rsidR="003C507E" w:rsidRPr="00A82F4F" w:rsidRDefault="003C507E" w:rsidP="00D30955">
            <w:pPr>
              <w:pStyle w:val="Contenudetableau"/>
              <w:snapToGrid w:val="0"/>
            </w:pPr>
          </w:p>
        </w:tc>
      </w:tr>
    </w:tbl>
    <w:p w:rsidR="003C507E" w:rsidRPr="00A82F4F" w:rsidRDefault="003C507E" w:rsidP="00D30955"/>
    <w:p w:rsidR="003C507E" w:rsidRPr="00A82F4F" w:rsidRDefault="003C507E" w:rsidP="00D30955"/>
    <w:tbl>
      <w:tblPr>
        <w:tblW w:w="9052"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514"/>
        <w:gridCol w:w="2268"/>
        <w:gridCol w:w="2270"/>
      </w:tblGrid>
      <w:tr w:rsidR="003C507E" w:rsidRPr="00A82F4F">
        <w:tc>
          <w:tcPr>
            <w:tcW w:w="4514" w:type="dxa"/>
          </w:tcPr>
          <w:p w:rsidR="003C507E" w:rsidRPr="0043189B" w:rsidRDefault="003C507E" w:rsidP="00D30955">
            <w:pPr>
              <w:pStyle w:val="Contenudetableau"/>
              <w:snapToGrid w:val="0"/>
            </w:pPr>
            <w:r w:rsidRPr="0043189B">
              <w:rPr>
                <w:rStyle w:val="st"/>
              </w:rPr>
              <w:t>L'</w:t>
            </w:r>
            <w:r w:rsidRPr="0043189B">
              <w:rPr>
                <w:rStyle w:val="Emphasis"/>
                <w:i w:val="0"/>
                <w:iCs w:val="0"/>
              </w:rPr>
              <w:t xml:space="preserve">université </w:t>
            </w:r>
            <w:r w:rsidRPr="0043189B">
              <w:rPr>
                <w:rStyle w:val="st"/>
              </w:rPr>
              <w:t>d'</w:t>
            </w:r>
            <w:r w:rsidRPr="0043189B">
              <w:rPr>
                <w:rStyle w:val="Emphasis"/>
                <w:i w:val="0"/>
                <w:iCs w:val="0"/>
              </w:rPr>
              <w:t>État</w:t>
            </w:r>
            <w:r w:rsidRPr="0043189B">
              <w:rPr>
                <w:rStyle w:val="st"/>
              </w:rPr>
              <w:t xml:space="preserve"> </w:t>
            </w:r>
            <w:r w:rsidRPr="0043189B">
              <w:rPr>
                <w:rStyle w:val="Emphasis"/>
                <w:i w:val="0"/>
                <w:iCs w:val="0"/>
              </w:rPr>
              <w:t>de Karaganda</w:t>
            </w:r>
            <w:r w:rsidRPr="0043189B">
              <w:rPr>
                <w:rStyle w:val="st"/>
              </w:rPr>
              <w:t xml:space="preserve"> du </w:t>
            </w:r>
            <w:r w:rsidRPr="0043189B">
              <w:rPr>
                <w:rStyle w:val="Emphasis"/>
                <w:i w:val="0"/>
                <w:iCs w:val="0"/>
              </w:rPr>
              <w:t>nom</w:t>
            </w:r>
            <w:r w:rsidRPr="0043189B">
              <w:rPr>
                <w:rStyle w:val="st"/>
              </w:rPr>
              <w:t xml:space="preserve"> de l'</w:t>
            </w:r>
            <w:r w:rsidRPr="0043189B">
              <w:rPr>
                <w:rStyle w:val="Emphasis"/>
                <w:i w:val="0"/>
                <w:iCs w:val="0"/>
              </w:rPr>
              <w:t>académicien E.A.</w:t>
            </w:r>
            <w:r w:rsidRPr="0043189B">
              <w:rPr>
                <w:rStyle w:val="st"/>
              </w:rPr>
              <w:t>Bouketov</w:t>
            </w:r>
          </w:p>
        </w:tc>
        <w:tc>
          <w:tcPr>
            <w:tcW w:w="2268" w:type="dxa"/>
          </w:tcPr>
          <w:p w:rsidR="003C507E" w:rsidRPr="00A82F4F" w:rsidRDefault="003C507E" w:rsidP="00D30955">
            <w:pPr>
              <w:pStyle w:val="Contenudetableau"/>
              <w:snapToGrid w:val="0"/>
              <w:rPr>
                <w:lang w:val="ru-RU"/>
              </w:rPr>
            </w:pPr>
            <w:r w:rsidRPr="00374445">
              <w:rPr>
                <w:rStyle w:val="st"/>
              </w:rPr>
              <w:t>Chef du departement</w:t>
            </w:r>
            <w:r w:rsidRPr="00A82F4F">
              <w:rPr>
                <w:lang w:val="ru-RU"/>
              </w:rPr>
              <w:t xml:space="preserve"> </w:t>
            </w:r>
          </w:p>
        </w:tc>
        <w:tc>
          <w:tcPr>
            <w:tcW w:w="2270" w:type="dxa"/>
          </w:tcPr>
          <w:p w:rsidR="003C507E" w:rsidRPr="00A82F4F" w:rsidRDefault="003C507E" w:rsidP="00D30955">
            <w:pPr>
              <w:pStyle w:val="Contenudetableau"/>
              <w:snapToGrid w:val="0"/>
            </w:pPr>
            <w:r>
              <w:t>Kapbassova G.B.</w:t>
            </w:r>
          </w:p>
        </w:tc>
      </w:tr>
      <w:tr w:rsidR="003C507E" w:rsidRPr="00A82F4F">
        <w:tc>
          <w:tcPr>
            <w:tcW w:w="4514" w:type="dxa"/>
          </w:tcPr>
          <w:p w:rsidR="003C507E" w:rsidRPr="00A82F4F" w:rsidRDefault="003C507E" w:rsidP="00D30955">
            <w:pPr>
              <w:pStyle w:val="Contenudetableau"/>
              <w:snapToGrid w:val="0"/>
              <w:rPr>
                <w:lang w:val="ru-RU"/>
              </w:rPr>
            </w:pPr>
            <w:r w:rsidRPr="00374445">
              <w:t xml:space="preserve">Date de l'élaboration </w:t>
            </w:r>
          </w:p>
        </w:tc>
        <w:tc>
          <w:tcPr>
            <w:tcW w:w="2268" w:type="dxa"/>
          </w:tcPr>
          <w:p w:rsidR="003C507E" w:rsidRDefault="003C507E" w:rsidP="00D30955">
            <w:pPr>
              <w:pStyle w:val="Contenudetableau"/>
              <w:snapToGrid w:val="0"/>
            </w:pPr>
            <w:r>
              <w:t>Décembre 2012</w:t>
            </w:r>
          </w:p>
          <w:p w:rsidR="003C507E" w:rsidRDefault="003C507E" w:rsidP="00D30955">
            <w:pPr>
              <w:pStyle w:val="Contenudetableau"/>
              <w:snapToGrid w:val="0"/>
            </w:pPr>
            <w:r>
              <w:t>Janvier 2013</w:t>
            </w:r>
          </w:p>
          <w:p w:rsidR="003C507E" w:rsidRPr="00A82F4F" w:rsidRDefault="003C507E" w:rsidP="00D30955">
            <w:pPr>
              <w:pStyle w:val="Contenudetableau"/>
              <w:snapToGrid w:val="0"/>
            </w:pPr>
          </w:p>
        </w:tc>
        <w:tc>
          <w:tcPr>
            <w:tcW w:w="2270" w:type="dxa"/>
          </w:tcPr>
          <w:p w:rsidR="003C507E" w:rsidRPr="00A82F4F" w:rsidRDefault="003C507E" w:rsidP="00D30955">
            <w:pPr>
              <w:pStyle w:val="Contenudetableau"/>
              <w:snapToGrid w:val="0"/>
            </w:pPr>
          </w:p>
        </w:tc>
      </w:tr>
    </w:tbl>
    <w:p w:rsidR="003C507E" w:rsidRPr="00A82F4F" w:rsidRDefault="003C507E" w:rsidP="00D30955"/>
    <w:p w:rsidR="003C507E" w:rsidRPr="00A82F4F" w:rsidRDefault="003C507E" w:rsidP="00D30955"/>
    <w:p w:rsidR="003C507E" w:rsidRPr="00A82F4F" w:rsidRDefault="003C507E" w:rsidP="00D30955"/>
    <w:p w:rsidR="003C507E" w:rsidRPr="00A82F4F" w:rsidRDefault="003C507E" w:rsidP="00D30955"/>
    <w:tbl>
      <w:tblPr>
        <w:tblW w:w="0" w:type="auto"/>
        <w:tblInd w:w="-53" w:type="dxa"/>
        <w:tblLayout w:type="fixed"/>
        <w:tblCellMar>
          <w:top w:w="55" w:type="dxa"/>
          <w:left w:w="55" w:type="dxa"/>
          <w:bottom w:w="55" w:type="dxa"/>
          <w:right w:w="55" w:type="dxa"/>
        </w:tblCellMar>
        <w:tblLook w:val="0000"/>
      </w:tblPr>
      <w:tblGrid>
        <w:gridCol w:w="2267"/>
        <w:gridCol w:w="2267"/>
        <w:gridCol w:w="2268"/>
        <w:gridCol w:w="2270"/>
      </w:tblGrid>
      <w:tr w:rsidR="003C507E" w:rsidRPr="00A82F4F">
        <w:tc>
          <w:tcPr>
            <w:tcW w:w="2267" w:type="dxa"/>
            <w:tcBorders>
              <w:top w:val="single" w:sz="2" w:space="0" w:color="000000"/>
              <w:left w:val="single" w:sz="2" w:space="0" w:color="000000"/>
              <w:bottom w:val="single" w:sz="2" w:space="0" w:color="000000"/>
            </w:tcBorders>
          </w:tcPr>
          <w:p w:rsidR="003C507E" w:rsidRPr="00A82F4F" w:rsidRDefault="003C507E" w:rsidP="00D30955">
            <w:pPr>
              <w:pStyle w:val="Contenudetableau"/>
              <w:snapToGrid w:val="0"/>
            </w:pPr>
            <w:r w:rsidRPr="00374445">
              <w:rPr>
                <w:lang w:val="ru-RU"/>
              </w:rPr>
              <w:t>Les auteurs</w:t>
            </w:r>
          </w:p>
        </w:tc>
        <w:tc>
          <w:tcPr>
            <w:tcW w:w="2267" w:type="dxa"/>
            <w:tcBorders>
              <w:top w:val="single" w:sz="2" w:space="0" w:color="000000"/>
              <w:left w:val="single" w:sz="2" w:space="0" w:color="000000"/>
              <w:bottom w:val="single" w:sz="2" w:space="0" w:color="000000"/>
            </w:tcBorders>
          </w:tcPr>
          <w:p w:rsidR="003C507E" w:rsidRPr="00A82F4F" w:rsidRDefault="003C507E" w:rsidP="00D30955">
            <w:pPr>
              <w:pStyle w:val="Contenudetableau"/>
              <w:rPr>
                <w:lang w:val="kk-KZ"/>
              </w:rPr>
            </w:pPr>
            <w:r>
              <w:rPr>
                <w:lang w:val="en-US"/>
              </w:rPr>
              <w:t>Sabirova  R.Ch.</w:t>
            </w:r>
            <w:r w:rsidRPr="00A82F4F">
              <w:rPr>
                <w:lang w:val="kk-KZ"/>
              </w:rPr>
              <w:t>.</w:t>
            </w:r>
          </w:p>
        </w:tc>
        <w:tc>
          <w:tcPr>
            <w:tcW w:w="2268" w:type="dxa"/>
            <w:tcBorders>
              <w:top w:val="single" w:sz="2" w:space="0" w:color="000000"/>
              <w:left w:val="single" w:sz="2" w:space="0" w:color="000000"/>
              <w:bottom w:val="single" w:sz="2" w:space="0" w:color="000000"/>
            </w:tcBorders>
          </w:tcPr>
          <w:p w:rsidR="003C507E" w:rsidRPr="008747B3" w:rsidRDefault="003C507E" w:rsidP="00D30955">
            <w:pPr>
              <w:pStyle w:val="Contenudetableau"/>
              <w:rPr>
                <w:lang w:val="kk-KZ"/>
              </w:rPr>
            </w:pPr>
            <w:r>
              <w:t>Kapbassova G.B.</w:t>
            </w:r>
          </w:p>
        </w:tc>
        <w:tc>
          <w:tcPr>
            <w:tcW w:w="2270" w:type="dxa"/>
            <w:tcBorders>
              <w:top w:val="single" w:sz="2" w:space="0" w:color="000000"/>
              <w:left w:val="single" w:sz="2" w:space="0" w:color="000000"/>
              <w:bottom w:val="single" w:sz="2" w:space="0" w:color="000000"/>
              <w:right w:val="single" w:sz="2" w:space="0" w:color="000000"/>
            </w:tcBorders>
          </w:tcPr>
          <w:p w:rsidR="003C507E" w:rsidRPr="008747B3" w:rsidRDefault="003C507E" w:rsidP="00D30955">
            <w:pPr>
              <w:pStyle w:val="Contenudetableau"/>
              <w:rPr>
                <w:lang w:val="kk-KZ"/>
              </w:rPr>
            </w:pPr>
            <w:r>
              <w:rPr>
                <w:lang w:val="en-US"/>
              </w:rPr>
              <w:t xml:space="preserve">Zhansericova </w:t>
            </w:r>
            <w:r>
              <w:rPr>
                <w:lang w:val="kk-KZ"/>
              </w:rPr>
              <w:t xml:space="preserve"> </w:t>
            </w:r>
            <w:r>
              <w:rPr>
                <w:lang w:val="en-US"/>
              </w:rPr>
              <w:t>D</w:t>
            </w:r>
            <w:r>
              <w:rPr>
                <w:lang w:val="kk-KZ"/>
              </w:rPr>
              <w:t>.</w:t>
            </w:r>
            <w:r>
              <w:rPr>
                <w:lang w:val="en-US"/>
              </w:rPr>
              <w:t>A</w:t>
            </w:r>
            <w:r w:rsidRPr="008747B3">
              <w:rPr>
                <w:lang w:val="kk-KZ"/>
              </w:rPr>
              <w:t>.</w:t>
            </w:r>
          </w:p>
        </w:tc>
      </w:tr>
    </w:tbl>
    <w:p w:rsidR="003C507E" w:rsidRPr="00A82F4F" w:rsidRDefault="003C507E" w:rsidP="00D30955"/>
    <w:p w:rsidR="003C507E" w:rsidRPr="00A82F4F" w:rsidRDefault="003C507E" w:rsidP="00D30955"/>
    <w:p w:rsidR="003C507E" w:rsidRPr="00A82F4F" w:rsidRDefault="003C507E" w:rsidP="00D30955"/>
    <w:p w:rsidR="003C507E" w:rsidRPr="00A82F4F" w:rsidRDefault="003C507E" w:rsidP="00D30955"/>
    <w:p w:rsidR="003C507E" w:rsidRPr="008747B3" w:rsidRDefault="003C507E" w:rsidP="00D30955">
      <w:pPr>
        <w:rPr>
          <w:lang w:val="kk-KZ"/>
        </w:rPr>
      </w:pPr>
    </w:p>
    <w:p w:rsidR="003C507E" w:rsidRPr="008747B3" w:rsidRDefault="003C507E" w:rsidP="00D30955">
      <w:pPr>
        <w:rPr>
          <w:lang w:val="kk-KZ"/>
        </w:rPr>
      </w:pPr>
    </w:p>
    <w:p w:rsidR="003C507E" w:rsidRPr="008747B3" w:rsidRDefault="003C507E" w:rsidP="00D30955">
      <w:pPr>
        <w:rPr>
          <w:lang w:val="kk-KZ"/>
        </w:rPr>
      </w:pPr>
    </w:p>
    <w:p w:rsidR="003C507E" w:rsidRPr="008747B3" w:rsidRDefault="003C507E" w:rsidP="00D30955">
      <w:pPr>
        <w:rPr>
          <w:lang w:val="kk-KZ"/>
        </w:rPr>
      </w:pPr>
    </w:p>
    <w:p w:rsidR="003C507E" w:rsidRPr="008747B3" w:rsidRDefault="003C507E" w:rsidP="00D30955">
      <w:pPr>
        <w:rPr>
          <w:lang w:val="kk-KZ"/>
        </w:rPr>
      </w:pPr>
    </w:p>
    <w:p w:rsidR="003C507E" w:rsidRPr="008747B3" w:rsidRDefault="003C507E" w:rsidP="00D30955">
      <w:pPr>
        <w:jc w:val="center"/>
        <w:rPr>
          <w:sz w:val="56"/>
          <w:szCs w:val="56"/>
          <w:lang w:val="kk-KZ"/>
        </w:rPr>
      </w:pPr>
    </w:p>
    <w:p w:rsidR="003C507E" w:rsidRPr="00374445" w:rsidRDefault="003C507E" w:rsidP="00D30955"/>
    <w:p w:rsidR="003C507E" w:rsidRPr="00374445" w:rsidRDefault="003C507E" w:rsidP="00D30955">
      <w:pPr>
        <w:pageBreakBefore/>
      </w:pPr>
    </w:p>
    <w:p w:rsidR="003C507E" w:rsidRPr="002733BC" w:rsidRDefault="003C507E" w:rsidP="00D30955">
      <w:pPr>
        <w:rPr>
          <w:b/>
          <w:bCs/>
          <w:sz w:val="28"/>
          <w:szCs w:val="28"/>
        </w:rPr>
      </w:pPr>
      <w:r w:rsidRPr="002733BC">
        <w:rPr>
          <w:b/>
          <w:bCs/>
          <w:sz w:val="28"/>
          <w:szCs w:val="28"/>
        </w:rPr>
        <w:t xml:space="preserve">Le contenu  </w:t>
      </w:r>
    </w:p>
    <w:p w:rsidR="003C507E" w:rsidRPr="002733BC" w:rsidRDefault="003C507E" w:rsidP="00D30955">
      <w:pPr>
        <w:rPr>
          <w:b/>
          <w:bCs/>
          <w:sz w:val="28"/>
          <w:szCs w:val="28"/>
        </w:rPr>
      </w:pPr>
    </w:p>
    <w:p w:rsidR="003C507E" w:rsidRDefault="003C507E" w:rsidP="00D30955">
      <w:pPr>
        <w:rPr>
          <w:b/>
          <w:bCs/>
          <w:sz w:val="28"/>
          <w:szCs w:val="28"/>
        </w:rPr>
      </w:pPr>
      <w:r>
        <w:rPr>
          <w:b/>
          <w:bCs/>
          <w:sz w:val="28"/>
          <w:szCs w:val="28"/>
        </w:rPr>
        <w:t>1. Le contexte du diplôme.......................................................................................</w:t>
      </w:r>
      <w:r w:rsidRPr="002733BC">
        <w:rPr>
          <w:b/>
          <w:bCs/>
          <w:sz w:val="28"/>
          <w:szCs w:val="28"/>
        </w:rPr>
        <w:t>3</w:t>
      </w:r>
    </w:p>
    <w:p w:rsidR="003C507E" w:rsidRPr="002733BC" w:rsidRDefault="003C507E" w:rsidP="00D30955">
      <w:pPr>
        <w:rPr>
          <w:b/>
          <w:bCs/>
          <w:sz w:val="28"/>
          <w:szCs w:val="28"/>
        </w:rPr>
      </w:pPr>
    </w:p>
    <w:p w:rsidR="003C507E" w:rsidRPr="002733BC" w:rsidRDefault="003C507E" w:rsidP="00D30955">
      <w:pPr>
        <w:rPr>
          <w:b/>
          <w:bCs/>
          <w:sz w:val="28"/>
          <w:szCs w:val="28"/>
        </w:rPr>
      </w:pPr>
      <w:r w:rsidRPr="002733BC">
        <w:rPr>
          <w:b/>
          <w:bCs/>
          <w:sz w:val="28"/>
          <w:szCs w:val="28"/>
        </w:rPr>
        <w:t>2. La description tota</w:t>
      </w:r>
      <w:r>
        <w:rPr>
          <w:b/>
          <w:bCs/>
          <w:sz w:val="28"/>
          <w:szCs w:val="28"/>
        </w:rPr>
        <w:t>le du programme d'enseignement ....................................6</w:t>
      </w:r>
    </w:p>
    <w:p w:rsidR="003C507E" w:rsidRPr="002733BC" w:rsidRDefault="003C507E" w:rsidP="00D30955">
      <w:pPr>
        <w:rPr>
          <w:b/>
          <w:bCs/>
          <w:sz w:val="28"/>
          <w:szCs w:val="28"/>
        </w:rPr>
      </w:pPr>
      <w:r w:rsidRPr="002733BC">
        <w:rPr>
          <w:b/>
          <w:bCs/>
          <w:sz w:val="28"/>
          <w:szCs w:val="28"/>
        </w:rPr>
        <w:t>2.1 Description d</w:t>
      </w:r>
      <w:r>
        <w:rPr>
          <w:b/>
          <w:bCs/>
          <w:sz w:val="28"/>
          <w:szCs w:val="28"/>
        </w:rPr>
        <w:t>es résultats de l'enseignement.................................................. .6</w:t>
      </w:r>
    </w:p>
    <w:p w:rsidR="003C507E" w:rsidRPr="001C6213" w:rsidRDefault="003C507E" w:rsidP="00D30955">
      <w:pPr>
        <w:rPr>
          <w:b/>
          <w:bCs/>
          <w:sz w:val="28"/>
          <w:szCs w:val="28"/>
        </w:rPr>
      </w:pPr>
      <w:r w:rsidRPr="002733BC">
        <w:rPr>
          <w:b/>
          <w:bCs/>
          <w:sz w:val="28"/>
          <w:szCs w:val="28"/>
        </w:rPr>
        <w:t xml:space="preserve">2.2 </w:t>
      </w:r>
      <w:r w:rsidRPr="00C700BE">
        <w:rPr>
          <w:b/>
          <w:bCs/>
          <w:sz w:val="28"/>
          <w:szCs w:val="28"/>
        </w:rPr>
        <w:t>Répartition du programme d'enseignement par les semestres</w:t>
      </w:r>
      <w:r>
        <w:rPr>
          <w:b/>
          <w:bCs/>
          <w:sz w:val="28"/>
          <w:szCs w:val="28"/>
        </w:rPr>
        <w:t>.....................7</w:t>
      </w:r>
    </w:p>
    <w:p w:rsidR="003C507E" w:rsidRPr="002733BC" w:rsidRDefault="003C507E" w:rsidP="00D30955">
      <w:pPr>
        <w:rPr>
          <w:b/>
          <w:bCs/>
          <w:sz w:val="28"/>
          <w:szCs w:val="28"/>
        </w:rPr>
      </w:pPr>
      <w:r w:rsidRPr="002733BC">
        <w:rPr>
          <w:b/>
          <w:bCs/>
          <w:sz w:val="28"/>
          <w:szCs w:val="28"/>
        </w:rPr>
        <w:t>2.3</w:t>
      </w:r>
      <w:r w:rsidRPr="00892D6F">
        <w:rPr>
          <w:b/>
          <w:bCs/>
          <w:sz w:val="28"/>
          <w:szCs w:val="28"/>
        </w:rPr>
        <w:t>.1</w:t>
      </w:r>
      <w:r w:rsidRPr="002733BC">
        <w:rPr>
          <w:b/>
          <w:bCs/>
          <w:sz w:val="28"/>
          <w:szCs w:val="28"/>
        </w:rPr>
        <w:t xml:space="preserve"> Descri</w:t>
      </w:r>
      <w:r>
        <w:rPr>
          <w:b/>
          <w:bCs/>
          <w:sz w:val="28"/>
          <w:szCs w:val="28"/>
        </w:rPr>
        <w:t>ption des unités d'instruction............................................................. 8</w:t>
      </w:r>
    </w:p>
    <w:p w:rsidR="003C507E" w:rsidRPr="002733BC" w:rsidRDefault="003C507E" w:rsidP="00D30955">
      <w:pPr>
        <w:rPr>
          <w:b/>
          <w:bCs/>
          <w:sz w:val="28"/>
          <w:szCs w:val="28"/>
        </w:rPr>
      </w:pPr>
      <w:r w:rsidRPr="0043189B">
        <w:rPr>
          <w:b/>
          <w:bCs/>
          <w:sz w:val="28"/>
          <w:szCs w:val="28"/>
        </w:rPr>
        <w:t>2</w:t>
      </w:r>
      <w:r w:rsidRPr="002733BC">
        <w:rPr>
          <w:b/>
          <w:bCs/>
          <w:sz w:val="28"/>
          <w:szCs w:val="28"/>
        </w:rPr>
        <w:t>.3</w:t>
      </w:r>
      <w:r w:rsidRPr="0043189B">
        <w:rPr>
          <w:b/>
          <w:bCs/>
          <w:sz w:val="28"/>
          <w:szCs w:val="28"/>
        </w:rPr>
        <w:t>.2</w:t>
      </w:r>
      <w:r w:rsidRPr="002733BC">
        <w:rPr>
          <w:b/>
          <w:bCs/>
          <w:sz w:val="28"/>
          <w:szCs w:val="28"/>
        </w:rPr>
        <w:t xml:space="preserve"> Tableau de la conformité entre les unité</w:t>
      </w:r>
      <w:r>
        <w:rPr>
          <w:b/>
          <w:bCs/>
          <w:sz w:val="28"/>
          <w:szCs w:val="28"/>
        </w:rPr>
        <w:t>s d'instruction et</w:t>
      </w:r>
      <w:r w:rsidRPr="0043189B">
        <w:rPr>
          <w:b/>
          <w:bCs/>
          <w:sz w:val="28"/>
          <w:szCs w:val="28"/>
        </w:rPr>
        <w:t xml:space="preserve"> </w:t>
      </w:r>
      <w:r w:rsidRPr="002733BC">
        <w:rPr>
          <w:b/>
          <w:bCs/>
          <w:sz w:val="28"/>
          <w:szCs w:val="28"/>
        </w:rPr>
        <w:t>compétences</w:t>
      </w:r>
      <w:r w:rsidRPr="0043189B">
        <w:rPr>
          <w:b/>
          <w:bCs/>
          <w:sz w:val="28"/>
          <w:szCs w:val="28"/>
        </w:rPr>
        <w:t xml:space="preserve"> </w:t>
      </w:r>
      <w:r>
        <w:rPr>
          <w:b/>
          <w:bCs/>
          <w:sz w:val="28"/>
          <w:szCs w:val="28"/>
        </w:rPr>
        <w:t>10</w:t>
      </w:r>
    </w:p>
    <w:p w:rsidR="003C507E" w:rsidRPr="00892D6F" w:rsidRDefault="003C507E" w:rsidP="00D30955">
      <w:pPr>
        <w:rPr>
          <w:b/>
          <w:bCs/>
          <w:sz w:val="28"/>
          <w:szCs w:val="28"/>
          <w:lang w:val="en-US"/>
        </w:rPr>
      </w:pPr>
      <w:r w:rsidRPr="002733BC">
        <w:rPr>
          <w:b/>
          <w:bCs/>
          <w:sz w:val="28"/>
          <w:szCs w:val="28"/>
        </w:rPr>
        <w:t xml:space="preserve">2.4 </w:t>
      </w:r>
      <w:r w:rsidRPr="0075634C">
        <w:rPr>
          <w:b/>
          <w:bCs/>
          <w:sz w:val="28"/>
          <w:szCs w:val="28"/>
        </w:rPr>
        <w:t>Le projet de Tutorat</w:t>
      </w:r>
      <w:r>
        <w:rPr>
          <w:b/>
          <w:bCs/>
          <w:sz w:val="28"/>
          <w:szCs w:val="28"/>
        </w:rPr>
        <w:t>....................................................................................... 1</w:t>
      </w:r>
      <w:r>
        <w:rPr>
          <w:b/>
          <w:bCs/>
          <w:sz w:val="28"/>
          <w:szCs w:val="28"/>
          <w:lang w:val="en-US"/>
        </w:rPr>
        <w:t>1</w:t>
      </w:r>
    </w:p>
    <w:p w:rsidR="003C507E" w:rsidRPr="002733BC" w:rsidRDefault="003C507E" w:rsidP="00D30955">
      <w:pPr>
        <w:rPr>
          <w:b/>
          <w:bCs/>
          <w:sz w:val="28"/>
          <w:szCs w:val="28"/>
        </w:rPr>
      </w:pPr>
      <w:r w:rsidRPr="002733BC">
        <w:rPr>
          <w:b/>
          <w:bCs/>
          <w:sz w:val="28"/>
          <w:szCs w:val="28"/>
        </w:rPr>
        <w:t xml:space="preserve">2.5 Stage </w:t>
      </w:r>
      <w:r>
        <w:rPr>
          <w:b/>
          <w:bCs/>
          <w:sz w:val="28"/>
          <w:szCs w:val="28"/>
        </w:rPr>
        <w:t>à l'entreprise......................................................................................... 14</w:t>
      </w:r>
    </w:p>
    <w:p w:rsidR="003C507E" w:rsidRPr="0043189B" w:rsidRDefault="003C507E" w:rsidP="00D30955">
      <w:pPr>
        <w:rPr>
          <w:b/>
          <w:bCs/>
          <w:sz w:val="28"/>
          <w:szCs w:val="28"/>
          <w:lang w:val="ru-RU"/>
        </w:rPr>
      </w:pPr>
      <w:r w:rsidRPr="002733BC">
        <w:rPr>
          <w:b/>
          <w:bCs/>
          <w:sz w:val="28"/>
          <w:szCs w:val="28"/>
        </w:rPr>
        <w:t>2.6 Stage é</w:t>
      </w:r>
      <w:r>
        <w:rPr>
          <w:b/>
          <w:bCs/>
          <w:sz w:val="28"/>
          <w:szCs w:val="28"/>
        </w:rPr>
        <w:t>tranger..................................................................................................15</w:t>
      </w:r>
    </w:p>
    <w:p w:rsidR="003C507E" w:rsidRDefault="003C507E" w:rsidP="00D30955">
      <w:pPr>
        <w:rPr>
          <w:b/>
          <w:bCs/>
          <w:sz w:val="28"/>
          <w:szCs w:val="28"/>
        </w:rPr>
      </w:pPr>
      <w:r>
        <w:rPr>
          <w:b/>
          <w:bCs/>
          <w:sz w:val="28"/>
          <w:szCs w:val="28"/>
        </w:rPr>
        <w:t>2.7 Mobilité.............................................................................................................16</w:t>
      </w:r>
    </w:p>
    <w:p w:rsidR="003C507E" w:rsidRPr="002733BC" w:rsidRDefault="003C507E" w:rsidP="00D30955">
      <w:pPr>
        <w:rPr>
          <w:b/>
          <w:bCs/>
          <w:sz w:val="28"/>
          <w:szCs w:val="28"/>
        </w:rPr>
      </w:pPr>
    </w:p>
    <w:p w:rsidR="003C507E" w:rsidRDefault="003C507E" w:rsidP="00D30955">
      <w:pPr>
        <w:rPr>
          <w:b/>
          <w:bCs/>
          <w:sz w:val="28"/>
          <w:szCs w:val="28"/>
        </w:rPr>
      </w:pPr>
      <w:r w:rsidRPr="002733BC">
        <w:rPr>
          <w:b/>
          <w:bCs/>
          <w:sz w:val="28"/>
          <w:szCs w:val="28"/>
        </w:rPr>
        <w:t>3. Les moyens d</w:t>
      </w:r>
      <w:r>
        <w:rPr>
          <w:b/>
          <w:bCs/>
          <w:sz w:val="28"/>
          <w:szCs w:val="28"/>
        </w:rPr>
        <w:t>u contrôle des connaissances.................................................... 16</w:t>
      </w:r>
    </w:p>
    <w:p w:rsidR="003C507E" w:rsidRPr="002733BC" w:rsidRDefault="003C507E" w:rsidP="00D30955">
      <w:pPr>
        <w:rPr>
          <w:b/>
          <w:bCs/>
          <w:sz w:val="28"/>
          <w:szCs w:val="28"/>
        </w:rPr>
      </w:pPr>
    </w:p>
    <w:p w:rsidR="003C507E" w:rsidRDefault="003C507E" w:rsidP="00D30955">
      <w:pPr>
        <w:rPr>
          <w:b/>
          <w:bCs/>
          <w:sz w:val="28"/>
          <w:szCs w:val="28"/>
        </w:rPr>
      </w:pPr>
      <w:r>
        <w:rPr>
          <w:b/>
          <w:bCs/>
          <w:sz w:val="28"/>
          <w:szCs w:val="28"/>
        </w:rPr>
        <w:t>4. L'équipe pédagogique....................................................... ...............................18</w:t>
      </w:r>
    </w:p>
    <w:p w:rsidR="003C507E" w:rsidRPr="002733BC" w:rsidRDefault="003C507E" w:rsidP="00D30955">
      <w:pPr>
        <w:rPr>
          <w:b/>
          <w:bCs/>
          <w:sz w:val="28"/>
          <w:szCs w:val="28"/>
        </w:rPr>
      </w:pPr>
    </w:p>
    <w:p w:rsidR="003C507E" w:rsidRPr="002733BC" w:rsidRDefault="003C507E" w:rsidP="00D30955">
      <w:pPr>
        <w:rPr>
          <w:b/>
          <w:bCs/>
          <w:sz w:val="28"/>
          <w:szCs w:val="28"/>
        </w:rPr>
      </w:pPr>
      <w:r>
        <w:rPr>
          <w:b/>
          <w:bCs/>
          <w:sz w:val="28"/>
          <w:szCs w:val="28"/>
        </w:rPr>
        <w:t>5. Le placement..................................................................................................... 22</w:t>
      </w:r>
    </w:p>
    <w:p w:rsidR="003C507E" w:rsidRPr="002733BC" w:rsidRDefault="003C507E" w:rsidP="00D30955">
      <w:pPr>
        <w:rPr>
          <w:b/>
          <w:bCs/>
          <w:sz w:val="28"/>
          <w:szCs w:val="28"/>
        </w:rPr>
      </w:pPr>
    </w:p>
    <w:p w:rsidR="003C507E" w:rsidRPr="0043189B" w:rsidRDefault="003C507E" w:rsidP="00D30955">
      <w:pPr>
        <w:rPr>
          <w:b/>
          <w:bCs/>
          <w:sz w:val="28"/>
          <w:szCs w:val="28"/>
        </w:rPr>
      </w:pPr>
      <w:r w:rsidRPr="0043189B">
        <w:rPr>
          <w:b/>
          <w:bCs/>
          <w:sz w:val="28"/>
          <w:szCs w:val="28"/>
        </w:rPr>
        <w:t>6. Application</w:t>
      </w:r>
    </w:p>
    <w:p w:rsidR="003C507E" w:rsidRPr="00374445" w:rsidRDefault="003C507E" w:rsidP="00D30955">
      <w:pPr>
        <w:pStyle w:val="Header"/>
        <w:tabs>
          <w:tab w:val="left" w:pos="708"/>
        </w:tabs>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Default="003C507E" w:rsidP="00D30955">
      <w:pPr>
        <w:pStyle w:val="Header"/>
        <w:tabs>
          <w:tab w:val="left" w:pos="708"/>
        </w:tabs>
        <w:jc w:val="center"/>
        <w:rPr>
          <w:b/>
          <w:bCs/>
          <w:sz w:val="28"/>
          <w:szCs w:val="28"/>
        </w:rPr>
      </w:pPr>
    </w:p>
    <w:p w:rsidR="003C507E" w:rsidRPr="004A74EF" w:rsidRDefault="003C507E" w:rsidP="00D30955">
      <w:pPr>
        <w:pStyle w:val="Header"/>
        <w:tabs>
          <w:tab w:val="left" w:pos="708"/>
        </w:tabs>
        <w:jc w:val="center"/>
        <w:rPr>
          <w:b/>
          <w:bCs/>
          <w:sz w:val="28"/>
          <w:szCs w:val="28"/>
        </w:rPr>
      </w:pPr>
      <w:r>
        <w:rPr>
          <w:b/>
          <w:bCs/>
          <w:sz w:val="28"/>
          <w:szCs w:val="28"/>
        </w:rPr>
        <w:t>1</w:t>
      </w:r>
      <w:r w:rsidRPr="004A74EF">
        <w:rPr>
          <w:b/>
          <w:bCs/>
          <w:sz w:val="28"/>
          <w:szCs w:val="28"/>
        </w:rPr>
        <w:t>.Contexte du diplôme</w:t>
      </w:r>
    </w:p>
    <w:p w:rsidR="003C507E" w:rsidRPr="00374445" w:rsidRDefault="003C507E" w:rsidP="00D30955">
      <w:pPr>
        <w:pStyle w:val="Header"/>
        <w:ind w:firstLine="567"/>
        <w:jc w:val="both"/>
      </w:pPr>
      <w:r>
        <w:rPr>
          <w:b/>
          <w:bCs/>
        </w:rPr>
        <w:t xml:space="preserve">              </w:t>
      </w:r>
      <w:r w:rsidRPr="00374445">
        <w:rPr>
          <w:b/>
          <w:bCs/>
        </w:rPr>
        <w:t xml:space="preserve"> (</w:t>
      </w:r>
      <w:r>
        <w:t>L</w:t>
      </w:r>
      <w:r w:rsidRPr="00374445">
        <w:t>e master de la spécialité</w:t>
      </w:r>
      <w:r w:rsidRPr="00374445">
        <w:rPr>
          <w:b/>
          <w:bCs/>
        </w:rPr>
        <w:t xml:space="preserve"> «</w:t>
      </w:r>
      <w:r w:rsidRPr="00B64449">
        <w:t>Le psychologue  de l'social adaptation des migrants</w:t>
      </w:r>
      <w:r w:rsidRPr="00374445">
        <w:rPr>
          <w:b/>
          <w:bCs/>
        </w:rPr>
        <w:t>»)</w:t>
      </w:r>
    </w:p>
    <w:p w:rsidR="003C507E" w:rsidRDefault="003C507E" w:rsidP="00D30955">
      <w:pPr>
        <w:pStyle w:val="Header"/>
        <w:tabs>
          <w:tab w:val="left" w:pos="708"/>
        </w:tabs>
        <w:jc w:val="center"/>
        <w:rPr>
          <w:rFonts w:ascii="Arial Narrow" w:hAnsi="Arial Narrow" w:cs="Arial Narrow"/>
        </w:rPr>
      </w:pPr>
    </w:p>
    <w:p w:rsidR="003C507E" w:rsidRPr="00C81FD0" w:rsidRDefault="003C507E" w:rsidP="00D30955">
      <w:pPr>
        <w:pStyle w:val="Header"/>
        <w:ind w:firstLine="567"/>
        <w:jc w:val="both"/>
      </w:pPr>
      <w:r w:rsidRPr="00C81FD0">
        <w:t>La Russie, l'Ukraine et le Kazakhstan connaissent le problème de puissants flux des migrants, qui provoquent les changements sociaux.</w:t>
      </w:r>
    </w:p>
    <w:p w:rsidR="003C507E" w:rsidRPr="00C81FD0" w:rsidRDefault="003C507E" w:rsidP="00D30955">
      <w:pPr>
        <w:pStyle w:val="Header"/>
        <w:ind w:firstLine="567"/>
        <w:jc w:val="both"/>
      </w:pPr>
      <w:r w:rsidRPr="00C81FD0">
        <w:t>Le programme du développement de l'ONU a mis la Russie à la 2-ème place dans le monde d'après le nombre des migrants, pendant que l'Ukraine a occupé 4-ème place et  le Kazakhstan a occupé 9-ème place.</w:t>
      </w:r>
    </w:p>
    <w:p w:rsidR="003C507E" w:rsidRDefault="003C507E" w:rsidP="00D30955">
      <w:pPr>
        <w:pStyle w:val="Header"/>
        <w:ind w:firstLine="567"/>
        <w:jc w:val="both"/>
      </w:pPr>
      <w:r w:rsidRPr="00C81FD0">
        <w:t>La Russie est aujourd'hui le pays multinational avec la population de 160 divers groupes ethniques. Le service fédéral migratoire a fixé en 2008 12 millions de migrants, de qui 5 millions se trouvent dans le pays illégalement.</w:t>
      </w:r>
      <w:r w:rsidRPr="00CA1D18">
        <w:t xml:space="preserve"> </w:t>
      </w:r>
    </w:p>
    <w:p w:rsidR="003C507E" w:rsidRDefault="003C507E" w:rsidP="00D30955">
      <w:pPr>
        <w:pStyle w:val="Header"/>
        <w:ind w:firstLine="567"/>
        <w:jc w:val="both"/>
      </w:pPr>
      <w:r w:rsidRPr="00C81FD0">
        <w:t>L'augmentation du territoire de l'action de l'Accord de Schengen a compliqué la situation avec les immigrants en Ukraine, où ils font 16 % de la population. Ce pays  est devenu la voie principale des migrants illégaux à l'Europe.</w:t>
      </w:r>
      <w:r>
        <w:t xml:space="preserve"> </w:t>
      </w:r>
    </w:p>
    <w:p w:rsidR="003C507E" w:rsidRPr="00C81FD0" w:rsidRDefault="003C507E" w:rsidP="00D30955">
      <w:pPr>
        <w:pStyle w:val="Header"/>
        <w:ind w:firstLine="567"/>
        <w:jc w:val="both"/>
      </w:pPr>
      <w:r w:rsidRPr="00C81FD0">
        <w:t>Le Kazakhstan est devenu aussi un nouveau centre de l'intersection des migrants de l'Asie centrale, qui font 20 % de la population du pays. D'après les données de l'agence locale selon la statistique, en 2015 le Kazakhstan sera besoin de main d’œuvre de 2 Millions de personnes . Dans  dix années les migrants de l'Asie centrale formeront la tendance du développement du Kazakhstan et de la Russie.</w:t>
      </w:r>
    </w:p>
    <w:p w:rsidR="003C507E" w:rsidRPr="00C81FD0" w:rsidRDefault="003C507E" w:rsidP="00D30955">
      <w:pPr>
        <w:pStyle w:val="Header"/>
        <w:ind w:firstLine="567"/>
        <w:jc w:val="both"/>
      </w:pPr>
      <w:r w:rsidRPr="00C81FD0">
        <w:t>Le gouvernement de ces trois pays a des difficultés liées avec de puissants flux des immigrants. En 2008 le Kazakhstan contribuait à la signature de l'accord entre les pays de la UEI (L'union d'Etats indépendants)  pour l'acceptation de la convention selon la protection des migrants travaillant. La Russie et l'Ukraine sont les conseillers  Du Conseil de l'Europe, qui a proposé la convention européenne concernant la question sur le statut juridique des migrants travaillant (STCE n 93).</w:t>
      </w:r>
    </w:p>
    <w:p w:rsidR="003C507E" w:rsidRPr="00C81FD0" w:rsidRDefault="003C507E" w:rsidP="00D30955">
      <w:pPr>
        <w:pStyle w:val="Header"/>
        <w:ind w:firstLine="567"/>
        <w:jc w:val="both"/>
      </w:pPr>
      <w:r w:rsidRPr="00C81FD0">
        <w:t>Dans ce contexte, il est facile de remarquer que la question sur l'intégration des immigrants doit être examinée dans le plan général, y compris les conséquences psychologiques et sociales, qui sont le résultat de la coopération des gens appartenant aux cultures diverses (les religions, les valeurs, les règles de conduite). Pour résoudre cette situation, il est nécessaire à tous les pays d’être responsable de l'élaboration des mécanismes psychologiques et sociaux de l'élimination du problème donné.</w:t>
      </w:r>
    </w:p>
    <w:p w:rsidR="003C507E" w:rsidRPr="00C81FD0" w:rsidRDefault="003C507E" w:rsidP="00D30955">
      <w:pPr>
        <w:pStyle w:val="Header"/>
        <w:jc w:val="both"/>
      </w:pPr>
      <w:r w:rsidRPr="00C81FD0">
        <w:t xml:space="preserve">          Malgré les efforts des </w:t>
      </w:r>
      <w:r w:rsidRPr="00C81FD0">
        <w:rPr>
          <w:rStyle w:val="translation"/>
        </w:rPr>
        <w:t>parties prenantes</w:t>
      </w:r>
      <w:r w:rsidRPr="00C81FD0">
        <w:t>, dans les institutions responsables pour l'accueil – l'accompagnement – l'intégration des migrants, il existe le problème avec la qualification du personnel.  Il n’existe pas dans les 3 pays d’enseignement universitaire dans le champs de la psychologie sociale bien adapté au fonction du psychologue en charge des publics migrants.</w:t>
      </w:r>
    </w:p>
    <w:p w:rsidR="003C507E" w:rsidRPr="00C81FD0" w:rsidRDefault="003C507E" w:rsidP="00D30955">
      <w:pPr>
        <w:pStyle w:val="Header"/>
        <w:jc w:val="both"/>
      </w:pPr>
      <w:r w:rsidRPr="00C81FD0">
        <w:t>De plus, on peut marquer l'absence du système spécial d’</w:t>
      </w:r>
      <w:r w:rsidRPr="00C81FD0">
        <w:rPr>
          <w:rStyle w:val="translation"/>
        </w:rPr>
        <w:t xml:space="preserve">amélioration de </w:t>
      </w:r>
      <w:r w:rsidRPr="00C81FD0">
        <w:t xml:space="preserve">la qualification du personnel qui travaille avec des migrants dans son activité </w:t>
      </w:r>
      <w:r w:rsidRPr="00C81FD0">
        <w:rPr>
          <w:rStyle w:val="gt-text"/>
          <w:bdr w:val="none" w:sz="0" w:space="0" w:color="auto" w:frame="1"/>
        </w:rPr>
        <w:t>quotidienne</w:t>
      </w:r>
      <w:r w:rsidRPr="00C81FD0">
        <w:t>.</w:t>
      </w:r>
    </w:p>
    <w:p w:rsidR="003C507E" w:rsidRPr="00C81FD0" w:rsidRDefault="003C507E" w:rsidP="00D30955">
      <w:pPr>
        <w:pStyle w:val="Header"/>
        <w:ind w:firstLine="567"/>
        <w:jc w:val="both"/>
      </w:pPr>
      <w:r w:rsidRPr="00C81FD0">
        <w:t>En analysant le problème du déficit du personnel qualifié, on peut remarquer que les spécialités les plus proches à cette problématique sont telles comme la psychologie et le travail social. On peut supposer que sur la base de ces spécialités, dans le cadre des spécialisations, il sera plus facile de préparer les professionnels qualifiés pour le travail avec des migrants.</w:t>
      </w:r>
    </w:p>
    <w:p w:rsidR="003C507E" w:rsidRPr="00C81FD0" w:rsidRDefault="003C507E" w:rsidP="00D30955">
      <w:pPr>
        <w:pStyle w:val="Header"/>
        <w:ind w:firstLine="567"/>
        <w:jc w:val="both"/>
      </w:pPr>
      <w:r w:rsidRPr="00C81FD0">
        <w:t>Actuellement tous les 3 pays mentionnées précédemment ont accepté le décret sur la réformation de leurs programmes de l'instruction supérieure conformément au procès Bolonais, ainsi que les organisations d'instruction, dans les devoirs de qui entre la rénovation des programmes pour l'enseignement (le baccalauréat, la maîtrise, le doctorat)</w:t>
      </w:r>
    </w:p>
    <w:p w:rsidR="003C507E" w:rsidRPr="00C81FD0" w:rsidRDefault="003C507E" w:rsidP="00D30955">
      <w:pPr>
        <w:pStyle w:val="Header"/>
        <w:ind w:firstLine="567"/>
        <w:jc w:val="both"/>
      </w:pPr>
      <w:r w:rsidRPr="00C81FD0">
        <w:t xml:space="preserve">Dans le cadre du programme Tempus LMPSM, deux universités russes de Khabarovsk et Krasnoïarsk, ainsi que les universités de Karaganda (le Kazakhstan) et Simféropol (l'Ukraine), qui se trouvent dans les régions avec un haut niveau de la migration, se sont unies pour créer sur  la base des spécialités "la psychologie" et «le travail social» un nouveau programme </w:t>
      </w:r>
      <w:r w:rsidRPr="00C81FD0">
        <w:rPr>
          <w:rStyle w:val="refsource"/>
        </w:rPr>
        <w:t>enseign</w:t>
      </w:r>
      <w:r w:rsidRPr="00C81FD0">
        <w:t>ant les professionnels   travailler  avec les migrants.</w:t>
      </w:r>
    </w:p>
    <w:p w:rsidR="003C507E" w:rsidRDefault="003C507E" w:rsidP="00D30955">
      <w:pPr>
        <w:pStyle w:val="Header"/>
        <w:tabs>
          <w:tab w:val="left" w:pos="708"/>
        </w:tabs>
        <w:ind w:firstLine="567"/>
        <w:jc w:val="both"/>
      </w:pPr>
      <w:r w:rsidRPr="00C81FD0">
        <w:t>À la suite du travail sur le projet, chaque région devra créer une spécialité du baccalauréat et 2 spécialités de master dans le domaine de la psychologie et le travail social selon des besoins définis au cours de l'étude .</w:t>
      </w:r>
    </w:p>
    <w:p w:rsidR="003C507E" w:rsidRDefault="003C507E" w:rsidP="00D30955">
      <w:pPr>
        <w:pStyle w:val="Header"/>
        <w:tabs>
          <w:tab w:val="left" w:pos="708"/>
        </w:tabs>
        <w:ind w:firstLine="567"/>
        <w:jc w:val="both"/>
      </w:pPr>
      <w:r>
        <w:t xml:space="preserve">Le choix de la spécialité du master était argumenté par les résultats de l'étude passée au Kazakhstan comprenant trois formes du travail – le sondage, l’interview et l'analyse des documents. L'étude  passée dans les divers domaines du Kazakhstan a permis de révéler les composantes psychologiques les plus actuelles du champ problématique des migrants et concrétiser la direction nécessaire de la préparation, et aussi en master psychologique. </w:t>
      </w:r>
    </w:p>
    <w:p w:rsidR="003C507E" w:rsidRPr="00E66838" w:rsidRDefault="003C507E" w:rsidP="00E66838">
      <w:pPr>
        <w:pStyle w:val="Header"/>
        <w:ind w:firstLine="567"/>
        <w:jc w:val="both"/>
      </w:pPr>
      <w:r>
        <w:t>Suivant les résultats de l'analyse des documents reçus au cours de l'étude on formulait le nom du  master – «</w:t>
      </w:r>
      <w:r w:rsidRPr="00D30955">
        <w:t xml:space="preserve">Le psychologue social </w:t>
      </w:r>
      <w:r>
        <w:t>de</w:t>
      </w:r>
      <w:r w:rsidRPr="00D30955">
        <w:t xml:space="preserve"> l'adaptation des migrants</w:t>
      </w:r>
      <w:r w:rsidRPr="00374445">
        <w:rPr>
          <w:b/>
          <w:bCs/>
        </w:rPr>
        <w:t>»</w:t>
      </w:r>
      <w:r>
        <w:t>. La création du master selon le profil donné permettra de résoudre les problèmes actuels des migrants et des réfugiés dans notre région, en même temps cela élargira le champ d'activité professionnel des psychologues.</w:t>
      </w:r>
    </w:p>
    <w:p w:rsidR="003C507E" w:rsidRPr="00C81FD0" w:rsidRDefault="003C507E" w:rsidP="00D30955">
      <w:pPr>
        <w:pStyle w:val="Header"/>
        <w:tabs>
          <w:tab w:val="left" w:pos="708"/>
        </w:tabs>
        <w:ind w:firstLine="567"/>
        <w:jc w:val="both"/>
      </w:pPr>
    </w:p>
    <w:p w:rsidR="003C507E" w:rsidRDefault="003C507E" w:rsidP="00D30955">
      <w:pPr>
        <w:pStyle w:val="Header"/>
        <w:tabs>
          <w:tab w:val="left" w:pos="708"/>
        </w:tabs>
        <w:jc w:val="both"/>
        <w:rPr>
          <w:i/>
          <w:iCs/>
        </w:rPr>
      </w:pPr>
      <w:r w:rsidRPr="00147857">
        <w:rPr>
          <w:b/>
          <w:bCs/>
          <w:i/>
          <w:iCs/>
        </w:rPr>
        <w:t>La liste des professions embrassées par le nouveau programme d'instruction</w:t>
      </w:r>
      <w:r>
        <w:rPr>
          <w:b/>
          <w:bCs/>
          <w:i/>
          <w:iCs/>
        </w:rPr>
        <w:t xml:space="preserve"> </w:t>
      </w:r>
      <w:r>
        <w:rPr>
          <w:i/>
          <w:iCs/>
        </w:rPr>
        <w:t>(</w:t>
      </w:r>
      <w:r w:rsidRPr="00147857">
        <w:rPr>
          <w:i/>
          <w:iCs/>
        </w:rPr>
        <w:t xml:space="preserve">Selon le Classificateur des études </w:t>
      </w:r>
      <w:r>
        <w:rPr>
          <w:i/>
          <w:iCs/>
        </w:rPr>
        <w:t>du Kazakhstan</w:t>
      </w:r>
      <w:r w:rsidRPr="00147857">
        <w:rPr>
          <w:i/>
          <w:iCs/>
        </w:rPr>
        <w:t xml:space="preserve"> (les Codes Civils </w:t>
      </w:r>
      <w:r>
        <w:rPr>
          <w:i/>
          <w:iCs/>
        </w:rPr>
        <w:t>RK</w:t>
      </w:r>
      <w:r w:rsidRPr="00147857">
        <w:rPr>
          <w:i/>
          <w:iCs/>
        </w:rPr>
        <w:t xml:space="preserve"> 01-2005) produit par le Comité du réglage technique et la métrologie du Ministère de l'industrie et le commerce de la République de Kazakhstan)</w:t>
      </w:r>
    </w:p>
    <w:p w:rsidR="003C507E" w:rsidRPr="00C25608" w:rsidRDefault="003C507E" w:rsidP="00D30955">
      <w:pPr>
        <w:pStyle w:val="Header"/>
        <w:tabs>
          <w:tab w:val="left" w:pos="708"/>
        </w:tabs>
        <w:jc w:val="both"/>
      </w:pPr>
      <w:r>
        <w:t>1. Le p</w:t>
      </w:r>
      <w:r w:rsidRPr="00C25608">
        <w:t>rofesseur-psychologue</w:t>
      </w:r>
    </w:p>
    <w:p w:rsidR="003C507E" w:rsidRPr="00C25608" w:rsidRDefault="003C507E" w:rsidP="00D30955">
      <w:pPr>
        <w:pStyle w:val="Header"/>
        <w:tabs>
          <w:tab w:val="left" w:pos="708"/>
        </w:tabs>
        <w:jc w:val="both"/>
      </w:pPr>
      <w:r>
        <w:t xml:space="preserve">2. </w:t>
      </w:r>
      <w:r w:rsidRPr="00C25608">
        <w:t>L</w:t>
      </w:r>
      <w:r>
        <w:t>e chercheur</w:t>
      </w:r>
      <w:r w:rsidRPr="00C25608">
        <w:t xml:space="preserve"> (dans le domaine de la psychologie) </w:t>
      </w:r>
    </w:p>
    <w:p w:rsidR="003C507E" w:rsidRDefault="003C507E" w:rsidP="00D30955">
      <w:pPr>
        <w:pStyle w:val="Header"/>
        <w:tabs>
          <w:tab w:val="left" w:pos="708"/>
        </w:tabs>
        <w:jc w:val="both"/>
      </w:pPr>
      <w:r w:rsidRPr="00C25608">
        <w:t>3. L</w:t>
      </w:r>
      <w:r>
        <w:t xml:space="preserve">e </w:t>
      </w:r>
      <w:r w:rsidRPr="00C25608">
        <w:t>professeur</w:t>
      </w:r>
      <w:r>
        <w:t xml:space="preserve"> </w:t>
      </w:r>
      <w:r w:rsidRPr="00C25608">
        <w:t xml:space="preserve">de la psychologie dans les établissements d'enseignement supérieur </w:t>
      </w:r>
    </w:p>
    <w:p w:rsidR="003C507E" w:rsidRPr="00C25608" w:rsidRDefault="003C507E" w:rsidP="00D30955">
      <w:pPr>
        <w:pStyle w:val="Header"/>
        <w:tabs>
          <w:tab w:val="left" w:pos="708"/>
        </w:tabs>
        <w:jc w:val="both"/>
      </w:pPr>
      <w:r w:rsidRPr="00C25608">
        <w:t xml:space="preserve">4. </w:t>
      </w:r>
      <w:r>
        <w:t>Le spécialiste du</w:t>
      </w:r>
      <w:r w:rsidRPr="00C25608">
        <w:t xml:space="preserve"> travail social</w:t>
      </w:r>
    </w:p>
    <w:p w:rsidR="003C507E" w:rsidRPr="00C25608" w:rsidRDefault="003C507E" w:rsidP="00D30955">
      <w:pPr>
        <w:pStyle w:val="Header"/>
        <w:tabs>
          <w:tab w:val="left" w:pos="708"/>
        </w:tabs>
        <w:jc w:val="both"/>
      </w:pPr>
      <w:r w:rsidRPr="00C25608">
        <w:t>5. Le psychologue</w:t>
      </w:r>
    </w:p>
    <w:p w:rsidR="003C507E" w:rsidRPr="00C25608" w:rsidRDefault="003C507E" w:rsidP="00D30955">
      <w:pPr>
        <w:pStyle w:val="Header"/>
        <w:tabs>
          <w:tab w:val="left" w:pos="708"/>
        </w:tabs>
        <w:jc w:val="both"/>
      </w:pPr>
      <w:r w:rsidRPr="00C25608">
        <w:t>6. Le manager du personnel</w:t>
      </w:r>
    </w:p>
    <w:p w:rsidR="003C507E" w:rsidRPr="00C25608" w:rsidRDefault="003C507E" w:rsidP="00D30955">
      <w:pPr>
        <w:pStyle w:val="Header"/>
        <w:tabs>
          <w:tab w:val="left" w:pos="708"/>
        </w:tabs>
        <w:jc w:val="both"/>
      </w:pPr>
      <w:r>
        <w:t>7</w:t>
      </w:r>
      <w:r w:rsidRPr="00C25608">
        <w:t>. Le chef des subdivisions (services) d</w:t>
      </w:r>
      <w:r>
        <w:t>e la gestion des effets et des relations du</w:t>
      </w:r>
      <w:r w:rsidRPr="00C25608">
        <w:t xml:space="preserve"> travail </w:t>
      </w:r>
    </w:p>
    <w:p w:rsidR="003C507E" w:rsidRPr="00C25608" w:rsidRDefault="003C507E" w:rsidP="00D30955">
      <w:pPr>
        <w:pStyle w:val="Header"/>
        <w:tabs>
          <w:tab w:val="left" w:pos="708"/>
        </w:tabs>
        <w:jc w:val="both"/>
      </w:pPr>
      <w:r>
        <w:t>8</w:t>
      </w:r>
      <w:r w:rsidRPr="00C25608">
        <w:t>. Le directeur (administrateur) du centre (les informations pour la jeunesse, les services consultatifs de la jeunesse, l'aide socio-psychologique de la jeunesse)</w:t>
      </w:r>
    </w:p>
    <w:p w:rsidR="003C507E" w:rsidRDefault="003C507E" w:rsidP="00D30955">
      <w:pPr>
        <w:pStyle w:val="Header"/>
        <w:tabs>
          <w:tab w:val="left" w:pos="708"/>
        </w:tabs>
        <w:jc w:val="both"/>
      </w:pPr>
      <w:r>
        <w:t>9</w:t>
      </w:r>
      <w:r w:rsidRPr="00C25608">
        <w:t xml:space="preserve">. </w:t>
      </w:r>
      <w:r w:rsidRPr="00F80E23">
        <w:t>Le travailleur social</w:t>
      </w:r>
    </w:p>
    <w:p w:rsidR="003C507E" w:rsidRDefault="003C507E" w:rsidP="00D30955">
      <w:pPr>
        <w:pStyle w:val="Header"/>
        <w:tabs>
          <w:tab w:val="left" w:pos="708"/>
        </w:tabs>
        <w:jc w:val="both"/>
      </w:pPr>
      <w:r>
        <w:t>10.</w:t>
      </w:r>
      <w:r w:rsidRPr="00C25608">
        <w:t>Le psychologue</w:t>
      </w:r>
      <w:r>
        <w:t xml:space="preserve"> consultant</w:t>
      </w:r>
    </w:p>
    <w:p w:rsidR="003C507E" w:rsidRDefault="003C507E" w:rsidP="00D30955">
      <w:pPr>
        <w:pStyle w:val="Header"/>
        <w:tabs>
          <w:tab w:val="left" w:pos="708"/>
        </w:tabs>
        <w:jc w:val="both"/>
      </w:pPr>
    </w:p>
    <w:p w:rsidR="003C507E" w:rsidRDefault="003C507E" w:rsidP="00D30955">
      <w:pPr>
        <w:pStyle w:val="Header"/>
        <w:jc w:val="both"/>
        <w:rPr>
          <w:b/>
          <w:bCs/>
          <w:i/>
          <w:iCs/>
        </w:rPr>
      </w:pPr>
      <w:r>
        <w:rPr>
          <w:b/>
          <w:bCs/>
          <w:i/>
          <w:iCs/>
        </w:rPr>
        <w:t>L</w:t>
      </w:r>
      <w:r w:rsidRPr="00374445">
        <w:rPr>
          <w:b/>
          <w:bCs/>
          <w:i/>
          <w:iCs/>
        </w:rPr>
        <w:t>es perspectives de la sollicitation professionnelle des jeunes promus.</w:t>
      </w:r>
    </w:p>
    <w:p w:rsidR="003C507E" w:rsidRDefault="003C507E" w:rsidP="00D30955">
      <w:pPr>
        <w:pStyle w:val="Header"/>
        <w:jc w:val="both"/>
      </w:pPr>
      <w:r w:rsidRPr="00374445">
        <w:t xml:space="preserve">      Les promus de la spécialité « </w:t>
      </w:r>
      <w:r w:rsidRPr="00892D6F">
        <w:t>Le psychologue  de l'social adaptation des migrants</w:t>
      </w:r>
      <w:r>
        <w:t>» peuvent travailler dans</w:t>
      </w:r>
      <w:r w:rsidRPr="00374445">
        <w:t xml:space="preserve"> les organisations suivantes:</w:t>
      </w:r>
      <w:r w:rsidRPr="00A46A55">
        <w:t xml:space="preserve"> </w:t>
      </w:r>
    </w:p>
    <w:p w:rsidR="003C507E" w:rsidRDefault="003C507E" w:rsidP="006C516A">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 centres d'État de l'adaptation des migrants</w:t>
      </w:r>
    </w:p>
    <w:p w:rsidR="003C507E" w:rsidRPr="00374445" w:rsidRDefault="003C507E" w:rsidP="006C516A">
      <w:pPr>
        <w:pStyle w:val="Heading1"/>
        <w:numPr>
          <w:ilvl w:val="0"/>
          <w:numId w:val="1"/>
        </w:numPr>
        <w:rPr>
          <w:rFonts w:ascii="Times New Roman" w:hAnsi="Times New Roman" w:cs="Times New Roman"/>
          <w:u w:val="none"/>
        </w:rPr>
      </w:pPr>
      <w:r w:rsidRPr="006C516A">
        <w:rPr>
          <w:rFonts w:ascii="Times New Roman" w:hAnsi="Times New Roman" w:cs="Times New Roman"/>
          <w:u w:val="none"/>
        </w:rPr>
        <w:t xml:space="preserve"> </w:t>
      </w:r>
      <w:r w:rsidRPr="00374445">
        <w:rPr>
          <w:rFonts w:ascii="Times New Roman" w:hAnsi="Times New Roman" w:cs="Times New Roman"/>
          <w:u w:val="none"/>
        </w:rPr>
        <w:t>Les unions publiques, les fonds publics et le groupement de recherche et de production</w:t>
      </w:r>
    </w:p>
    <w:p w:rsidR="003C507E" w:rsidRPr="00374445" w:rsidRDefault="003C507E" w:rsidP="006C516A">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 branches de la police migratoire</w:t>
      </w:r>
    </w:p>
    <w:p w:rsidR="003C507E" w:rsidRPr="006C516A" w:rsidRDefault="003C507E" w:rsidP="006C516A">
      <w:pPr>
        <w:pStyle w:val="Heading1"/>
        <w:numPr>
          <w:ilvl w:val="0"/>
          <w:numId w:val="1"/>
        </w:numPr>
        <w:rPr>
          <w:rFonts w:ascii="Times New Roman" w:hAnsi="Times New Roman" w:cs="Times New Roman"/>
          <w:u w:val="none"/>
        </w:rPr>
      </w:pPr>
      <w:r w:rsidRPr="006C516A">
        <w:rPr>
          <w:rFonts w:ascii="Times New Roman" w:hAnsi="Times New Roman" w:cs="Times New Roman"/>
          <w:u w:val="none"/>
        </w:rPr>
        <w:t>Le Ministère du travail et de la protection sociale du Kazakhstan</w:t>
      </w:r>
    </w:p>
    <w:p w:rsidR="003C507E" w:rsidRDefault="003C507E" w:rsidP="00D30955">
      <w:pPr>
        <w:pStyle w:val="Header"/>
        <w:numPr>
          <w:ilvl w:val="0"/>
          <w:numId w:val="1"/>
        </w:numPr>
        <w:jc w:val="both"/>
      </w:pPr>
      <w:r>
        <w:t>L'institution publique «L</w:t>
      </w:r>
      <w:r w:rsidRPr="00F80E23">
        <w:t xml:space="preserve">a Gestion de </w:t>
      </w:r>
      <w:r>
        <w:t>la coordination de l'emploi et d</w:t>
      </w:r>
      <w:r w:rsidRPr="00F80E23">
        <w:t xml:space="preserve">es programmes sociaux  </w:t>
      </w:r>
      <w:r>
        <w:t>dans le domaine d</w:t>
      </w:r>
      <w:r w:rsidRPr="00F80E23">
        <w:t>e Karaganda»</w:t>
      </w:r>
    </w:p>
    <w:p w:rsidR="003C507E" w:rsidRDefault="003C507E" w:rsidP="00D30955">
      <w:pPr>
        <w:pStyle w:val="Header"/>
        <w:numPr>
          <w:ilvl w:val="0"/>
          <w:numId w:val="1"/>
        </w:numPr>
        <w:jc w:val="both"/>
      </w:pPr>
      <w:r w:rsidRPr="00F80E23">
        <w:t xml:space="preserve">L'institution publique </w:t>
      </w:r>
      <w:r>
        <w:t>« Le Service de l'emploi et d</w:t>
      </w:r>
      <w:r w:rsidRPr="007B29E4">
        <w:t>es pro</w:t>
      </w:r>
      <w:r>
        <w:t>grammes sociaux» des villes et d</w:t>
      </w:r>
      <w:r w:rsidRPr="007B29E4">
        <w:t>es régions</w:t>
      </w:r>
    </w:p>
    <w:p w:rsidR="003C507E" w:rsidRDefault="003C507E" w:rsidP="00D30955">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 centres régionaux de l'emploi de la population</w:t>
      </w:r>
    </w:p>
    <w:p w:rsidR="003C507E" w:rsidRPr="00374445" w:rsidRDefault="003C507E" w:rsidP="00D30955">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w:t>
      </w:r>
      <w:r>
        <w:rPr>
          <w:rFonts w:ascii="Times New Roman" w:hAnsi="Times New Roman" w:cs="Times New Roman"/>
          <w:u w:val="none"/>
        </w:rPr>
        <w:t xml:space="preserve"> centres nationaux et cultur</w:t>
      </w:r>
      <w:r w:rsidRPr="00374445">
        <w:rPr>
          <w:rFonts w:ascii="Times New Roman" w:hAnsi="Times New Roman" w:cs="Times New Roman"/>
          <w:u w:val="none"/>
        </w:rPr>
        <w:t>els</w:t>
      </w:r>
    </w:p>
    <w:p w:rsidR="003C507E" w:rsidRPr="00374445" w:rsidRDefault="003C507E" w:rsidP="00D30955">
      <w:pPr>
        <w:pStyle w:val="Header"/>
        <w:numPr>
          <w:ilvl w:val="0"/>
          <w:numId w:val="1"/>
        </w:numPr>
        <w:jc w:val="both"/>
      </w:pPr>
      <w:r w:rsidRPr="00374445">
        <w:t>Les centres de réhabilitation</w:t>
      </w:r>
    </w:p>
    <w:p w:rsidR="003C507E" w:rsidRPr="00374445" w:rsidRDefault="003C507E" w:rsidP="00D30955">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 collèges</w:t>
      </w:r>
    </w:p>
    <w:p w:rsidR="003C507E" w:rsidRPr="00374445" w:rsidRDefault="003C507E" w:rsidP="00D30955">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w:t>
      </w:r>
      <w:r>
        <w:rPr>
          <w:rFonts w:ascii="Times New Roman" w:hAnsi="Times New Roman" w:cs="Times New Roman"/>
          <w:u w:val="none"/>
        </w:rPr>
        <w:t xml:space="preserve"> écoles dans les régions avec </w:t>
      </w:r>
      <w:r w:rsidRPr="00374445">
        <w:rPr>
          <w:rFonts w:ascii="Times New Roman" w:hAnsi="Times New Roman" w:cs="Times New Roman"/>
          <w:u w:val="none"/>
        </w:rPr>
        <w:t xml:space="preserve"> haut pourcentage des migrants</w:t>
      </w:r>
    </w:p>
    <w:p w:rsidR="003C507E" w:rsidRPr="007B29E4" w:rsidRDefault="003C507E" w:rsidP="00D30955">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 services socio-psychologiques</w:t>
      </w:r>
    </w:p>
    <w:p w:rsidR="003C507E" w:rsidRPr="00374445" w:rsidRDefault="003C507E" w:rsidP="00D30955">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 écoles dans les régions avec le haut pourcentage des migrants</w:t>
      </w:r>
    </w:p>
    <w:p w:rsidR="003C507E" w:rsidRPr="00374445" w:rsidRDefault="003C507E" w:rsidP="00D30955">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 institutions présc</w:t>
      </w:r>
      <w:r>
        <w:rPr>
          <w:rFonts w:ascii="Times New Roman" w:hAnsi="Times New Roman" w:cs="Times New Roman"/>
          <w:u w:val="none"/>
        </w:rPr>
        <w:t xml:space="preserve">olaires dans les régions avec </w:t>
      </w:r>
      <w:r w:rsidRPr="00374445">
        <w:rPr>
          <w:rFonts w:ascii="Times New Roman" w:hAnsi="Times New Roman" w:cs="Times New Roman"/>
          <w:u w:val="none"/>
        </w:rPr>
        <w:t xml:space="preserve"> haut pourcentage des migrants</w:t>
      </w:r>
    </w:p>
    <w:p w:rsidR="003C507E" w:rsidRPr="00C25608" w:rsidRDefault="003C507E" w:rsidP="00D30955">
      <w:pPr>
        <w:pStyle w:val="Header"/>
        <w:tabs>
          <w:tab w:val="left" w:pos="708"/>
        </w:tabs>
        <w:jc w:val="both"/>
      </w:pPr>
    </w:p>
    <w:p w:rsidR="003C507E" w:rsidRPr="00C81FD0" w:rsidRDefault="003C507E" w:rsidP="00D30955">
      <w:pPr>
        <w:pStyle w:val="Header"/>
        <w:ind w:firstLine="567"/>
        <w:jc w:val="both"/>
        <w:rPr>
          <w:b/>
          <w:bCs/>
          <w:i/>
          <w:iCs/>
        </w:rPr>
      </w:pPr>
      <w:r>
        <w:rPr>
          <w:b/>
          <w:bCs/>
          <w:i/>
          <w:iCs/>
        </w:rPr>
        <w:t>L</w:t>
      </w:r>
      <w:r w:rsidRPr="00C81FD0">
        <w:rPr>
          <w:b/>
          <w:bCs/>
          <w:i/>
          <w:iCs/>
        </w:rPr>
        <w:t>es exigences aux candidats, la quantité d'étudiants (le plan de l'accueil) et la procédure de la titularisation.</w:t>
      </w:r>
    </w:p>
    <w:p w:rsidR="003C507E" w:rsidRDefault="003C507E" w:rsidP="00D30955">
      <w:pPr>
        <w:pStyle w:val="Header"/>
        <w:tabs>
          <w:tab w:val="left" w:pos="708"/>
        </w:tabs>
        <w:jc w:val="both"/>
      </w:pPr>
      <w:r w:rsidRPr="00C81FD0">
        <w:t xml:space="preserve">Pour la réception du grade de master </w:t>
      </w:r>
      <w:r>
        <w:t xml:space="preserve">selon le programme </w:t>
      </w:r>
      <w:r w:rsidRPr="00C81FD0">
        <w:t>«</w:t>
      </w:r>
      <w:r w:rsidRPr="00D30955">
        <w:t xml:space="preserve">Le psychologue social </w:t>
      </w:r>
      <w:r>
        <w:t>de</w:t>
      </w:r>
      <w:r w:rsidRPr="00D30955">
        <w:t xml:space="preserve"> l'adaptation des migrants</w:t>
      </w:r>
      <w:r w:rsidRPr="00C81FD0">
        <w:t>» au Kazakhstan , il faut avoir le grade de baccalauréat</w:t>
      </w:r>
      <w:r>
        <w:t xml:space="preserve"> de</w:t>
      </w:r>
      <w:r w:rsidRPr="003737A7">
        <w:t>s directions pédagogiques ou psychologiques</w:t>
      </w:r>
      <w:r>
        <w:t>.</w:t>
      </w:r>
    </w:p>
    <w:p w:rsidR="003C507E" w:rsidRDefault="003C507E" w:rsidP="00D30955">
      <w:pPr>
        <w:pStyle w:val="Header"/>
        <w:ind w:firstLine="567"/>
        <w:jc w:val="both"/>
      </w:pPr>
      <w:r w:rsidRPr="00C81FD0">
        <w:t xml:space="preserve">Qui veut entrer  </w:t>
      </w:r>
      <w:r>
        <w:t>au Mastè</w:t>
      </w:r>
      <w:r w:rsidRPr="00C81FD0">
        <w:t>r</w:t>
      </w:r>
      <w:r>
        <w:t>e</w:t>
      </w:r>
      <w:r w:rsidRPr="00C81FD0">
        <w:t xml:space="preserve"> doivent passer les examens d'entrées:</w:t>
      </w:r>
    </w:p>
    <w:p w:rsidR="003C507E" w:rsidRPr="00C81FD0" w:rsidRDefault="003C507E" w:rsidP="00D30955">
      <w:pPr>
        <w:pStyle w:val="Header"/>
        <w:ind w:firstLine="567"/>
        <w:jc w:val="both"/>
      </w:pPr>
      <w:r w:rsidRPr="00C81FD0">
        <w:t>1. La langue étrangère au choix (l'anglais, le français, l'allemand)</w:t>
      </w:r>
    </w:p>
    <w:p w:rsidR="003C507E" w:rsidRPr="00C81FD0" w:rsidRDefault="003C507E" w:rsidP="00D30955">
      <w:pPr>
        <w:pStyle w:val="Header"/>
        <w:ind w:firstLine="567"/>
        <w:jc w:val="both"/>
      </w:pPr>
      <w:r w:rsidRPr="00C81FD0">
        <w:t xml:space="preserve">2. La </w:t>
      </w:r>
      <w:r>
        <w:t>psychologie</w:t>
      </w:r>
    </w:p>
    <w:p w:rsidR="003C507E" w:rsidRDefault="003C507E" w:rsidP="00D30955">
      <w:pPr>
        <w:pStyle w:val="Header"/>
        <w:ind w:firstLine="567"/>
        <w:jc w:val="both"/>
      </w:pPr>
      <w:r w:rsidRPr="00C81FD0">
        <w:t xml:space="preserve">Les personnes qui ont des certificats Test of English as a Foreign Language (TOEFL, le point liminaire - pas moins de 560), International English Language Tests System (IELTS, le point liminaire - pas moins de 6.0), Grundbaustein DaF (le point liminaire - </w:t>
      </w:r>
      <w:r w:rsidRPr="00C81FD0">
        <w:rPr>
          <w:lang w:val="ru-RU"/>
        </w:rPr>
        <w:t>С</w:t>
      </w:r>
      <w:r w:rsidRPr="00C81FD0">
        <w:t xml:space="preserve"> 1), Deutsche Sprachprfung fur den Hochschulzugang (DSH, le point liminaire - </w:t>
      </w:r>
      <w:r w:rsidRPr="00C81FD0">
        <w:rPr>
          <w:lang w:val="ru-RU"/>
        </w:rPr>
        <w:t>С</w:t>
      </w:r>
      <w:r w:rsidRPr="00C81FD0">
        <w:t xml:space="preserve"> 1), Diplome d'Etudes en Langue français (DELF, le point liminaire - </w:t>
      </w:r>
      <w:r w:rsidRPr="00C81FD0">
        <w:rPr>
          <w:lang w:val="ru-RU"/>
        </w:rPr>
        <w:t>В</w:t>
      </w:r>
      <w:r w:rsidRPr="00C81FD0">
        <w:t xml:space="preserve"> 2), Diplome Approfondi de Langue français (DALF, le point liminaire - </w:t>
      </w:r>
      <w:r w:rsidRPr="00C81FD0">
        <w:rPr>
          <w:lang w:val="ru-RU"/>
        </w:rPr>
        <w:t>С</w:t>
      </w:r>
      <w:r w:rsidRPr="00C81FD0">
        <w:t xml:space="preserve"> 1), </w:t>
      </w:r>
      <w:r w:rsidRPr="00C81FD0">
        <w:rPr>
          <w:lang w:val="ru-RU"/>
        </w:rPr>
        <w:t>Т</w:t>
      </w:r>
      <w:r w:rsidRPr="00C81FD0">
        <w:t xml:space="preserve">est de connaisances de français (TCF, le point liminaire - pas moins de 400), se libèrent de l'examen d'entrée de la langue étrangère </w:t>
      </w:r>
      <w:r>
        <w:t>au Mastè</w:t>
      </w:r>
      <w:r w:rsidRPr="00C81FD0">
        <w:t>r</w:t>
      </w:r>
      <w:r>
        <w:t>e.</w:t>
      </w:r>
    </w:p>
    <w:p w:rsidR="003C507E" w:rsidRDefault="003C507E" w:rsidP="00D30955">
      <w:pPr>
        <w:pStyle w:val="Header"/>
        <w:tabs>
          <w:tab w:val="left" w:pos="708"/>
        </w:tabs>
        <w:jc w:val="both"/>
      </w:pPr>
      <w:r w:rsidRPr="00C25608">
        <w:t>On peut trouver la liste des documents et la règle de l'accueil au master sur le sit</w:t>
      </w:r>
      <w:r>
        <w:t>e de l'université d</w:t>
      </w:r>
      <w:r w:rsidRPr="00C25608">
        <w:t>'État</w:t>
      </w:r>
      <w:r w:rsidRPr="003737A7">
        <w:t xml:space="preserve"> </w:t>
      </w:r>
      <w:r>
        <w:t>de Karaganda</w:t>
      </w:r>
      <w:r w:rsidRPr="00C25608">
        <w:t xml:space="preserve"> – </w:t>
      </w:r>
      <w:hyperlink r:id="rId7" w:history="1">
        <w:r w:rsidRPr="00C25608">
          <w:rPr>
            <w:rStyle w:val="Hyperlink"/>
          </w:rPr>
          <w:t>www.ksu.kz</w:t>
        </w:r>
      </w:hyperlink>
      <w:r>
        <w:t>.</w:t>
      </w:r>
    </w:p>
    <w:p w:rsidR="003C507E" w:rsidRDefault="003C507E" w:rsidP="00D30955">
      <w:pPr>
        <w:pStyle w:val="Header"/>
        <w:tabs>
          <w:tab w:val="left" w:pos="708"/>
        </w:tabs>
        <w:jc w:val="both"/>
      </w:pPr>
    </w:p>
    <w:p w:rsidR="003C507E" w:rsidRDefault="003C507E" w:rsidP="00D30955">
      <w:pPr>
        <w:pStyle w:val="Header"/>
        <w:tabs>
          <w:tab w:val="left" w:pos="708"/>
        </w:tabs>
        <w:jc w:val="both"/>
        <w:rPr>
          <w:b/>
          <w:bCs/>
          <w:i/>
          <w:iCs/>
        </w:rPr>
      </w:pPr>
      <w:r w:rsidRPr="00D215A1">
        <w:rPr>
          <w:b/>
          <w:bCs/>
          <w:i/>
          <w:iCs/>
        </w:rPr>
        <w:t>La possibilité de l'enseignement pour le public d'adultes</w:t>
      </w:r>
    </w:p>
    <w:p w:rsidR="003C507E" w:rsidRDefault="003C507E" w:rsidP="00D30955">
      <w:pPr>
        <w:pStyle w:val="Header"/>
        <w:tabs>
          <w:tab w:val="left" w:pos="708"/>
        </w:tabs>
        <w:jc w:val="both"/>
        <w:rPr>
          <w:b/>
          <w:bCs/>
          <w:i/>
          <w:iCs/>
        </w:rPr>
      </w:pPr>
    </w:p>
    <w:p w:rsidR="003C507E" w:rsidRPr="00C81FD0" w:rsidRDefault="003C507E" w:rsidP="00D30955">
      <w:pPr>
        <w:pStyle w:val="Header"/>
        <w:ind w:firstLine="567"/>
        <w:jc w:val="both"/>
      </w:pPr>
      <w:r w:rsidRPr="00C81FD0">
        <w:t xml:space="preserve">Pour les spécialistes déjà travaillant avec les migrants, mais ayant une autre formation il y a une possibilité d'augmenter la qualification aux frais de l'écoute des cours spéciaux </w:t>
      </w:r>
      <w:r>
        <w:t>à la filiale Régionale du C</w:t>
      </w:r>
      <w:r w:rsidRPr="00390E32">
        <w:t>entre National de la formation continue "d'Orleou".</w:t>
      </w:r>
    </w:p>
    <w:p w:rsidR="003C507E" w:rsidRDefault="003C507E" w:rsidP="00D30955">
      <w:pPr>
        <w:pStyle w:val="Header"/>
        <w:ind w:firstLine="567"/>
        <w:jc w:val="both"/>
      </w:pPr>
      <w:r w:rsidRPr="00C81FD0">
        <w:t>À l'ensemble de la quantité suffisante des demandes des auditeurs, la faculté de la l’élévation de la qualification forme le programme de l'enseignement des objets conduits à l'université. Le volume total du cours ne doit pas être moins de 72 heures. Au terme du cours les au</w:t>
      </w:r>
      <w:r>
        <w:t xml:space="preserve">diteurs reçoivent le certificat </w:t>
      </w:r>
      <w:r w:rsidRPr="00C81FD0">
        <w:t>qu’ils ont passé le cours de l’élévation de la qualification</w:t>
      </w:r>
      <w:r w:rsidRPr="00390E32">
        <w:t xml:space="preserve"> </w:t>
      </w:r>
      <w:r w:rsidRPr="00374445">
        <w:t>de la spécialité « </w:t>
      </w:r>
      <w:r w:rsidRPr="00D30955">
        <w:t xml:space="preserve">Le psychologue social </w:t>
      </w:r>
      <w:r>
        <w:t>de</w:t>
      </w:r>
      <w:r w:rsidRPr="00D30955">
        <w:t xml:space="preserve"> l'adaptation des migrants</w:t>
      </w:r>
      <w:r>
        <w:t xml:space="preserve">» . </w:t>
      </w:r>
    </w:p>
    <w:p w:rsidR="003C507E" w:rsidRDefault="003C507E" w:rsidP="00D30955">
      <w:pPr>
        <w:pStyle w:val="Header"/>
        <w:tabs>
          <w:tab w:val="left" w:pos="708"/>
        </w:tabs>
        <w:jc w:val="both"/>
      </w:pPr>
      <w:r>
        <w:t xml:space="preserve">        L</w:t>
      </w:r>
      <w:r w:rsidRPr="00D215A1">
        <w:t>'enseignement du public d'adultes peut se réaliser sur la base du centre de ressource ouvert à l'université de Karaganda d'État.</w:t>
      </w:r>
      <w:r w:rsidRPr="00390E32">
        <w:t xml:space="preserve"> Le centre de ressource assure l'aide technique, méthodologique et d'information pour l'organisation de la génération semblable de l'enseignement.</w:t>
      </w:r>
    </w:p>
    <w:p w:rsidR="003C507E" w:rsidRDefault="003C507E" w:rsidP="00D30955">
      <w:pPr>
        <w:pStyle w:val="Header"/>
        <w:tabs>
          <w:tab w:val="left" w:pos="708"/>
        </w:tabs>
        <w:jc w:val="both"/>
      </w:pPr>
    </w:p>
    <w:p w:rsidR="003C507E" w:rsidRPr="00C81FD0" w:rsidRDefault="003C507E" w:rsidP="00D30955">
      <w:pPr>
        <w:pStyle w:val="Header"/>
        <w:jc w:val="both"/>
        <w:rPr>
          <w:i/>
          <w:iCs/>
          <w:color w:val="000000"/>
        </w:rPr>
      </w:pPr>
      <w:r>
        <w:rPr>
          <w:b/>
          <w:bCs/>
          <w:i/>
          <w:iCs/>
        </w:rPr>
        <w:t>L</w:t>
      </w:r>
      <w:r w:rsidRPr="00C81FD0">
        <w:rPr>
          <w:b/>
          <w:bCs/>
          <w:i/>
          <w:iCs/>
        </w:rPr>
        <w:t>es possibilités pour la suite de l'enseignement</w:t>
      </w:r>
    </w:p>
    <w:p w:rsidR="003C507E" w:rsidRPr="00C81FD0" w:rsidRDefault="003C507E" w:rsidP="00D30955">
      <w:pPr>
        <w:pStyle w:val="Header"/>
      </w:pPr>
      <w:r w:rsidRPr="00C81FD0">
        <w:rPr>
          <w:color w:val="000000"/>
        </w:rPr>
        <w:t xml:space="preserve">Au terme de </w:t>
      </w:r>
      <w:r w:rsidRPr="00C81FD0">
        <w:rPr>
          <w:lang w:eastAsia="ru-RU"/>
        </w:rPr>
        <w:t>mast</w:t>
      </w:r>
      <w:r>
        <w:rPr>
          <w:lang w:eastAsia="ru-RU"/>
        </w:rPr>
        <w:t>è</w:t>
      </w:r>
      <w:r w:rsidRPr="00C81FD0">
        <w:rPr>
          <w:lang w:eastAsia="ru-RU"/>
        </w:rPr>
        <w:t>r</w:t>
      </w:r>
      <w:r>
        <w:rPr>
          <w:lang w:eastAsia="ru-RU"/>
        </w:rPr>
        <w:t>e</w:t>
      </w:r>
      <w:r w:rsidRPr="00C81FD0">
        <w:rPr>
          <w:color w:val="000000"/>
        </w:rPr>
        <w:t>, l</w:t>
      </w:r>
      <w:r>
        <w:rPr>
          <w:color w:val="000000"/>
        </w:rPr>
        <w:t>e master</w:t>
      </w:r>
      <w:r w:rsidRPr="00C81FD0">
        <w:rPr>
          <w:color w:val="000000"/>
        </w:rPr>
        <w:t xml:space="preserve"> </w:t>
      </w:r>
      <w:r w:rsidRPr="00C81FD0">
        <w:t>a la possibilité de continuer l'enseignement au doctorat pour la réception du degré PhD d'après le profil correspondant. La suite de l'enseignement peut se réaliser aussi dans les cours de perfectionnement professionnel, les cours, les stages et d'autres actions apprenant prévoyant la spécialisation d'après la profession donnée.</w:t>
      </w:r>
    </w:p>
    <w:p w:rsidR="003C507E" w:rsidRDefault="003C507E" w:rsidP="00D30955">
      <w:pPr>
        <w:pStyle w:val="Header"/>
        <w:tabs>
          <w:tab w:val="clear" w:pos="4536"/>
          <w:tab w:val="clear" w:pos="9072"/>
        </w:tabs>
        <w:jc w:val="both"/>
        <w:rPr>
          <w:b/>
          <w:bCs/>
          <w:i/>
          <w:iCs/>
        </w:rPr>
      </w:pPr>
    </w:p>
    <w:p w:rsidR="003C507E" w:rsidRPr="00C81FD0" w:rsidRDefault="003C507E" w:rsidP="00D30955">
      <w:pPr>
        <w:pStyle w:val="Header"/>
        <w:tabs>
          <w:tab w:val="clear" w:pos="4536"/>
          <w:tab w:val="clear" w:pos="9072"/>
        </w:tabs>
        <w:jc w:val="both"/>
        <w:rPr>
          <w:b/>
          <w:bCs/>
          <w:i/>
          <w:iCs/>
        </w:rPr>
      </w:pPr>
      <w:r>
        <w:rPr>
          <w:b/>
          <w:bCs/>
          <w:i/>
          <w:iCs/>
        </w:rPr>
        <w:t>L</w:t>
      </w:r>
      <w:r w:rsidRPr="00C81FD0">
        <w:rPr>
          <w:b/>
          <w:bCs/>
          <w:i/>
          <w:iCs/>
        </w:rPr>
        <w:t>e prof</w:t>
      </w:r>
      <w:r>
        <w:rPr>
          <w:b/>
          <w:bCs/>
          <w:i/>
          <w:iCs/>
        </w:rPr>
        <w:t xml:space="preserve">il professionnel d'instruction </w:t>
      </w:r>
    </w:p>
    <w:p w:rsidR="003C507E" w:rsidRPr="00C81FD0" w:rsidRDefault="003C507E" w:rsidP="00D30955">
      <w:pPr>
        <w:pStyle w:val="Header"/>
        <w:ind w:firstLine="567"/>
        <w:jc w:val="both"/>
      </w:pPr>
      <w:r w:rsidRPr="00C81FD0">
        <w:t xml:space="preserve">À l'enseignement  </w:t>
      </w:r>
      <w:r>
        <w:rPr>
          <w:lang w:eastAsia="ru-RU"/>
        </w:rPr>
        <w:t>au</w:t>
      </w:r>
      <w:r w:rsidRPr="00C81FD0">
        <w:rPr>
          <w:lang w:eastAsia="ru-RU"/>
        </w:rPr>
        <w:t xml:space="preserve"> m</w:t>
      </w:r>
      <w:r>
        <w:rPr>
          <w:lang w:eastAsia="ru-RU"/>
        </w:rPr>
        <w:t>astè</w:t>
      </w:r>
      <w:r w:rsidRPr="00C81FD0">
        <w:rPr>
          <w:lang w:eastAsia="ru-RU"/>
        </w:rPr>
        <w:t>r</w:t>
      </w:r>
      <w:r>
        <w:rPr>
          <w:lang w:eastAsia="ru-RU"/>
        </w:rPr>
        <w:t>e</w:t>
      </w:r>
      <w:r w:rsidRPr="00C81FD0">
        <w:t xml:space="preserve">, dans le système de la formation  du Kazakhstan  il est possible former le profil individuel et professionnel d'instruction pour chaque </w:t>
      </w:r>
      <w:hyperlink r:id="rId8" w:tooltip="Показать примеры употребления" w:history="1">
        <w:r w:rsidRPr="00C81FD0">
          <w:rPr>
            <w:rStyle w:val="translation"/>
            <w:color w:val="000000"/>
          </w:rPr>
          <w:t xml:space="preserve">étudiant (-e) </w:t>
        </w:r>
      </w:hyperlink>
      <w:r w:rsidRPr="00C81FD0">
        <w:t>. Cela devenir possible grâce aux disciplines du caractère électif. Au début du cours de l'enseignement l’</w:t>
      </w:r>
      <w:hyperlink r:id="rId9" w:tooltip="Показать примеры употребления" w:history="1">
        <w:r w:rsidRPr="00C81FD0">
          <w:rPr>
            <w:rStyle w:val="translation"/>
            <w:color w:val="000000"/>
          </w:rPr>
          <w:t xml:space="preserve">étudiant (-e) </w:t>
        </w:r>
      </w:hyperlink>
      <w:r w:rsidRPr="00C81FD0">
        <w:t>, à la base du plan d'études de la spécialité forme le plan individuel d'études. Dans le plan d'études de l'enseignement en master on prévoit 24 crédits pour les disciplines électives, en choisissant des objets dans le plus grand degré répondant aux besoins d'instruction, l’</w:t>
      </w:r>
      <w:hyperlink r:id="rId10" w:tooltip="Показать примеры употребления" w:history="1">
        <w:r w:rsidRPr="00C81FD0">
          <w:rPr>
            <w:rStyle w:val="translation"/>
            <w:color w:val="000000"/>
          </w:rPr>
          <w:t xml:space="preserve">étudiant (-e) </w:t>
        </w:r>
      </w:hyperlink>
      <w:r w:rsidRPr="00C81FD0">
        <w:t xml:space="preserve">  définit sa trajectoire individuelle de l'enseignement.</w:t>
      </w:r>
    </w:p>
    <w:p w:rsidR="003C507E" w:rsidRPr="00C81FD0" w:rsidRDefault="003C507E" w:rsidP="00D30955">
      <w:pPr>
        <w:pStyle w:val="Header"/>
        <w:tabs>
          <w:tab w:val="clear" w:pos="4536"/>
          <w:tab w:val="clear" w:pos="9072"/>
        </w:tabs>
        <w:ind w:firstLine="567"/>
        <w:jc w:val="both"/>
      </w:pPr>
      <w:r w:rsidRPr="00C81FD0">
        <w:rPr>
          <w:color w:val="000000"/>
        </w:rPr>
        <w:t>L’</w:t>
      </w:r>
      <w:hyperlink r:id="rId11" w:tooltip="Показать примеры употребления" w:history="1">
        <w:r w:rsidRPr="00C81FD0">
          <w:rPr>
            <w:rStyle w:val="translation"/>
            <w:color w:val="000000"/>
          </w:rPr>
          <w:t xml:space="preserve">étudiant (-e) </w:t>
        </w:r>
      </w:hyperlink>
      <w:r w:rsidRPr="00C81FD0">
        <w:rPr>
          <w:color w:val="000000"/>
        </w:rPr>
        <w:t xml:space="preserve"> </w:t>
      </w:r>
      <w:r w:rsidRPr="00C81FD0">
        <w:t>choisit un de quatre disciplines électives prévues dans le plan d'études de la spécialité principale. La possibilité du choix des disciplines électives du plan d'études des spécialités non  profil n'est pas prévue.</w:t>
      </w:r>
    </w:p>
    <w:p w:rsidR="003C507E" w:rsidRDefault="003C507E" w:rsidP="00D30955">
      <w:pPr>
        <w:pStyle w:val="Header"/>
        <w:tabs>
          <w:tab w:val="left" w:pos="708"/>
        </w:tabs>
        <w:jc w:val="both"/>
      </w:pPr>
    </w:p>
    <w:p w:rsidR="003C507E" w:rsidRDefault="003C507E" w:rsidP="00D30955">
      <w:pPr>
        <w:pStyle w:val="Header"/>
        <w:tabs>
          <w:tab w:val="left" w:pos="708"/>
        </w:tabs>
        <w:jc w:val="both"/>
      </w:pPr>
    </w:p>
    <w:p w:rsidR="003C507E" w:rsidRDefault="003C507E" w:rsidP="00D30955">
      <w:pPr>
        <w:pStyle w:val="Header"/>
        <w:tabs>
          <w:tab w:val="clear" w:pos="4536"/>
          <w:tab w:val="clear" w:pos="9072"/>
        </w:tabs>
        <w:ind w:left="360"/>
        <w:jc w:val="center"/>
        <w:rPr>
          <w:b/>
          <w:bCs/>
          <w:sz w:val="28"/>
          <w:szCs w:val="28"/>
        </w:rPr>
      </w:pPr>
    </w:p>
    <w:p w:rsidR="003C507E" w:rsidRDefault="003C507E" w:rsidP="00D30955">
      <w:pPr>
        <w:pStyle w:val="Header"/>
        <w:tabs>
          <w:tab w:val="clear" w:pos="4536"/>
          <w:tab w:val="clear" w:pos="9072"/>
        </w:tabs>
        <w:ind w:left="360"/>
        <w:jc w:val="center"/>
        <w:rPr>
          <w:b/>
          <w:bCs/>
          <w:sz w:val="28"/>
          <w:szCs w:val="28"/>
        </w:rPr>
      </w:pPr>
      <w:r>
        <w:rPr>
          <w:b/>
          <w:bCs/>
          <w:sz w:val="28"/>
          <w:szCs w:val="28"/>
        </w:rPr>
        <w:t>2</w:t>
      </w:r>
      <w:r w:rsidRPr="00EF742D">
        <w:rPr>
          <w:b/>
          <w:bCs/>
          <w:sz w:val="28"/>
          <w:szCs w:val="28"/>
        </w:rPr>
        <w:t>.</w:t>
      </w:r>
      <w:r w:rsidRPr="00C81FD0">
        <w:rPr>
          <w:sz w:val="28"/>
          <w:szCs w:val="28"/>
        </w:rPr>
        <w:t xml:space="preserve"> </w:t>
      </w:r>
      <w:r w:rsidRPr="00C81FD0">
        <w:rPr>
          <w:b/>
          <w:bCs/>
          <w:sz w:val="28"/>
          <w:szCs w:val="28"/>
        </w:rPr>
        <w:t>La description totale du programme d'instruction.</w:t>
      </w:r>
    </w:p>
    <w:p w:rsidR="003C507E" w:rsidRPr="00C81FD0" w:rsidRDefault="003C507E" w:rsidP="00D30955">
      <w:pPr>
        <w:pStyle w:val="Header"/>
        <w:tabs>
          <w:tab w:val="clear" w:pos="4536"/>
          <w:tab w:val="clear" w:pos="9072"/>
        </w:tabs>
        <w:ind w:left="360"/>
        <w:jc w:val="center"/>
        <w:rPr>
          <w:b/>
          <w:bCs/>
          <w:sz w:val="28"/>
          <w:szCs w:val="28"/>
        </w:rPr>
      </w:pPr>
    </w:p>
    <w:p w:rsidR="003C507E" w:rsidRDefault="003C507E" w:rsidP="00D30955">
      <w:pPr>
        <w:pStyle w:val="Header"/>
        <w:tabs>
          <w:tab w:val="clear" w:pos="4536"/>
          <w:tab w:val="clear" w:pos="9072"/>
        </w:tabs>
        <w:ind w:left="360"/>
        <w:jc w:val="both"/>
        <w:rPr>
          <w:b/>
          <w:bCs/>
          <w:sz w:val="28"/>
          <w:szCs w:val="28"/>
        </w:rPr>
      </w:pPr>
      <w:r>
        <w:rPr>
          <w:b/>
          <w:bCs/>
          <w:sz w:val="28"/>
          <w:szCs w:val="28"/>
        </w:rPr>
        <w:t>2</w:t>
      </w:r>
      <w:r w:rsidRPr="00C81FD0">
        <w:rPr>
          <w:b/>
          <w:bCs/>
          <w:sz w:val="28"/>
          <w:szCs w:val="28"/>
        </w:rPr>
        <w:t>.1. La description des résultats de l'enseignement:</w:t>
      </w:r>
    </w:p>
    <w:p w:rsidR="003C507E" w:rsidRDefault="003C507E" w:rsidP="00D30955">
      <w:pPr>
        <w:pStyle w:val="Header"/>
        <w:tabs>
          <w:tab w:val="clear" w:pos="4536"/>
          <w:tab w:val="clear" w:pos="9072"/>
        </w:tabs>
        <w:ind w:left="360"/>
        <w:jc w:val="both"/>
        <w:rPr>
          <w:b/>
          <w:bCs/>
          <w:sz w:val="28"/>
          <w:szCs w:val="28"/>
        </w:rPr>
      </w:pPr>
    </w:p>
    <w:tbl>
      <w:tblPr>
        <w:tblpPr w:leftFromText="180" w:rightFromText="180" w:vertAnchor="text" w:tblpY="1"/>
        <w:tblOverlap w:val="never"/>
        <w:tblW w:w="0" w:type="auto"/>
        <w:tblLayout w:type="fixed"/>
        <w:tblCellMar>
          <w:top w:w="55" w:type="dxa"/>
          <w:left w:w="55" w:type="dxa"/>
          <w:bottom w:w="55" w:type="dxa"/>
          <w:right w:w="55" w:type="dxa"/>
        </w:tblCellMar>
        <w:tblLook w:val="0000"/>
      </w:tblPr>
      <w:tblGrid>
        <w:gridCol w:w="2651"/>
        <w:gridCol w:w="6421"/>
      </w:tblGrid>
      <w:tr w:rsidR="003C507E" w:rsidRPr="001A2ACE">
        <w:tc>
          <w:tcPr>
            <w:tcW w:w="2651" w:type="dxa"/>
            <w:tcBorders>
              <w:top w:val="single" w:sz="2" w:space="0" w:color="000000"/>
              <w:left w:val="single" w:sz="2" w:space="0" w:color="000000"/>
              <w:bottom w:val="single" w:sz="2" w:space="0" w:color="000000"/>
            </w:tcBorders>
          </w:tcPr>
          <w:p w:rsidR="003C507E" w:rsidRPr="001A2ACE" w:rsidRDefault="003C507E" w:rsidP="00892D6F">
            <w:pPr>
              <w:pStyle w:val="Contenudetableau"/>
              <w:snapToGrid w:val="0"/>
              <w:jc w:val="center"/>
              <w:rPr>
                <w:b/>
                <w:bCs/>
              </w:rPr>
            </w:pPr>
            <w:r w:rsidRPr="001A2ACE">
              <w:rPr>
                <w:b/>
                <w:bCs/>
              </w:rPr>
              <w:t>Résultats de l'enseignement</w:t>
            </w:r>
          </w:p>
        </w:tc>
        <w:tc>
          <w:tcPr>
            <w:tcW w:w="6421" w:type="dxa"/>
            <w:tcBorders>
              <w:top w:val="single" w:sz="2" w:space="0" w:color="000000"/>
              <w:left w:val="single" w:sz="2" w:space="0" w:color="000000"/>
              <w:bottom w:val="single" w:sz="2" w:space="0" w:color="000000"/>
              <w:right w:val="single" w:sz="2" w:space="0" w:color="000000"/>
            </w:tcBorders>
          </w:tcPr>
          <w:p w:rsidR="003C507E" w:rsidRPr="001A2ACE" w:rsidRDefault="003C507E" w:rsidP="00892D6F">
            <w:pPr>
              <w:pStyle w:val="Contenudetableau"/>
              <w:snapToGrid w:val="0"/>
              <w:jc w:val="center"/>
              <w:rPr>
                <w:b/>
                <w:bCs/>
                <w:lang w:val="ru-RU"/>
              </w:rPr>
            </w:pPr>
            <w:r w:rsidRPr="001A2ACE">
              <w:rPr>
                <w:b/>
                <w:bCs/>
              </w:rPr>
              <w:t>Description</w:t>
            </w:r>
          </w:p>
        </w:tc>
      </w:tr>
      <w:tr w:rsidR="003C507E" w:rsidRPr="001A2ACE">
        <w:tc>
          <w:tcPr>
            <w:tcW w:w="2651" w:type="dxa"/>
            <w:tcBorders>
              <w:left w:val="single" w:sz="2" w:space="0" w:color="000000"/>
              <w:bottom w:val="single" w:sz="2" w:space="0" w:color="000000"/>
            </w:tcBorders>
          </w:tcPr>
          <w:p w:rsidR="003C507E" w:rsidRPr="001A2ACE" w:rsidRDefault="003C507E" w:rsidP="00892D6F">
            <w:pPr>
              <w:pStyle w:val="Contenudetableau"/>
              <w:snapToGrid w:val="0"/>
              <w:rPr>
                <w:lang w:val="ru-RU"/>
              </w:rPr>
            </w:pPr>
            <w:r w:rsidRPr="001A2ACE">
              <w:t>Connaissances</w:t>
            </w:r>
          </w:p>
        </w:tc>
        <w:tc>
          <w:tcPr>
            <w:tcW w:w="6421" w:type="dxa"/>
            <w:tcBorders>
              <w:left w:val="single" w:sz="2" w:space="0" w:color="000000"/>
              <w:bottom w:val="single" w:sz="2" w:space="0" w:color="000000"/>
              <w:right w:val="single" w:sz="2" w:space="0" w:color="000000"/>
            </w:tcBorders>
          </w:tcPr>
          <w:p w:rsidR="003C507E" w:rsidRDefault="003C507E" w:rsidP="00892D6F">
            <w:pPr>
              <w:pStyle w:val="Contenudetableau"/>
              <w:snapToGrid w:val="0"/>
            </w:pPr>
            <w:r w:rsidRPr="001A2ACE">
              <w:t xml:space="preserve">1. </w:t>
            </w:r>
            <w:r w:rsidRPr="006C516A">
              <w:t xml:space="preserve">La connaissance des bases de la consultation psychologique </w:t>
            </w:r>
          </w:p>
          <w:p w:rsidR="003C507E" w:rsidRPr="001A2ACE" w:rsidRDefault="003C507E" w:rsidP="00892D6F">
            <w:pPr>
              <w:pStyle w:val="Contenudetableau"/>
              <w:snapToGrid w:val="0"/>
            </w:pPr>
            <w:r>
              <w:t>2.</w:t>
            </w:r>
            <w:r w:rsidRPr="001A2ACE">
              <w:t xml:space="preserve">La connaissance de la législation migratoire du Kazakhstan </w:t>
            </w:r>
          </w:p>
          <w:p w:rsidR="003C507E" w:rsidRDefault="003C507E" w:rsidP="00892D6F">
            <w:pPr>
              <w:pStyle w:val="Contenudetableau"/>
              <w:snapToGrid w:val="0"/>
            </w:pPr>
            <w:r>
              <w:t>3</w:t>
            </w:r>
            <w:r w:rsidRPr="001A2ACE">
              <w:t>.</w:t>
            </w:r>
            <w:r>
              <w:t xml:space="preserve"> La connaissance</w:t>
            </w:r>
            <w:r w:rsidRPr="006C516A">
              <w:t xml:space="preserve"> des bases du diagnostic psychologique</w:t>
            </w:r>
            <w:r w:rsidRPr="001A2ACE">
              <w:t xml:space="preserve"> </w:t>
            </w:r>
          </w:p>
          <w:p w:rsidR="003C507E" w:rsidRPr="001A2ACE" w:rsidRDefault="003C507E" w:rsidP="00892D6F">
            <w:pPr>
              <w:pStyle w:val="Contenudetableau"/>
              <w:snapToGrid w:val="0"/>
            </w:pPr>
            <w:r>
              <w:t>4.</w:t>
            </w:r>
            <w:r w:rsidRPr="001A2ACE">
              <w:t>La connaissance des bases conceptuelles de la professionnalisation de la personnalité</w:t>
            </w:r>
          </w:p>
          <w:p w:rsidR="003C507E" w:rsidRDefault="003C507E" w:rsidP="00892D6F">
            <w:pPr>
              <w:pStyle w:val="Contenudetableau"/>
              <w:snapToGrid w:val="0"/>
            </w:pPr>
            <w:r>
              <w:t>5.</w:t>
            </w:r>
            <w:r w:rsidRPr="008448A8">
              <w:t>La connaissance des bases de la psychologie familiale</w:t>
            </w:r>
          </w:p>
          <w:p w:rsidR="003C507E" w:rsidRDefault="003C507E" w:rsidP="00892D6F">
            <w:pPr>
              <w:pStyle w:val="Contenudetableau"/>
              <w:snapToGrid w:val="0"/>
            </w:pPr>
            <w:r>
              <w:t>6.</w:t>
            </w:r>
            <w:r w:rsidRPr="001A2ACE">
              <w:t>Les bases th</w:t>
            </w:r>
            <w:r>
              <w:t xml:space="preserve">éoriques de la correction </w:t>
            </w:r>
            <w:r w:rsidRPr="001A2ACE">
              <w:t>psychologique</w:t>
            </w:r>
          </w:p>
          <w:p w:rsidR="003C507E" w:rsidRPr="001A2ACE" w:rsidRDefault="003C507E" w:rsidP="00892D6F">
            <w:pPr>
              <w:pStyle w:val="Contenudetableau"/>
              <w:snapToGrid w:val="0"/>
            </w:pPr>
            <w:r>
              <w:t>7.</w:t>
            </w:r>
            <w:r w:rsidRPr="001A2ACE">
              <w:t xml:space="preserve"> La connaissance des aspects spécifiques de l'enseignement des  migrants adultes</w:t>
            </w:r>
          </w:p>
          <w:p w:rsidR="003C507E" w:rsidRDefault="003C507E" w:rsidP="00892D6F">
            <w:pPr>
              <w:pStyle w:val="Contenudetableau"/>
              <w:snapToGrid w:val="0"/>
            </w:pPr>
            <w:r>
              <w:t xml:space="preserve">8. </w:t>
            </w:r>
            <w:r w:rsidRPr="001A2ACE">
              <w:t>La connaissance des bases du travail socia</w:t>
            </w:r>
            <w:r>
              <w:t>l dans les situations de crises</w:t>
            </w:r>
          </w:p>
          <w:p w:rsidR="003C507E" w:rsidRPr="001A2ACE" w:rsidRDefault="003C507E" w:rsidP="00892D6F">
            <w:pPr>
              <w:pStyle w:val="Contenudetableau"/>
              <w:snapToGrid w:val="0"/>
            </w:pPr>
            <w:r>
              <w:t>9.</w:t>
            </w:r>
            <w:r w:rsidRPr="001A2ACE">
              <w:t xml:space="preserve"> La connaissance des bases de l'étude scientifique</w:t>
            </w:r>
          </w:p>
          <w:p w:rsidR="003C507E" w:rsidRDefault="003C507E" w:rsidP="00892D6F">
            <w:pPr>
              <w:pStyle w:val="Contenudetableau"/>
              <w:snapToGrid w:val="0"/>
            </w:pPr>
            <w:r>
              <w:t>10.La connaissance</w:t>
            </w:r>
            <w:r w:rsidRPr="008448A8">
              <w:t xml:space="preserve"> de base psychologiques</w:t>
            </w:r>
          </w:p>
          <w:p w:rsidR="003C507E" w:rsidRPr="001A2ACE" w:rsidRDefault="003C507E" w:rsidP="00892D6F">
            <w:pPr>
              <w:pStyle w:val="Contenudetableau"/>
              <w:snapToGrid w:val="0"/>
            </w:pPr>
            <w:r w:rsidRPr="001A2ACE">
              <w:t>11. La connaissance des particularités de l'adaptation sociale des adultes et des enfants</w:t>
            </w:r>
          </w:p>
          <w:p w:rsidR="003C507E" w:rsidRDefault="003C507E" w:rsidP="00892D6F">
            <w:pPr>
              <w:pStyle w:val="Contenudetableau"/>
              <w:snapToGrid w:val="0"/>
            </w:pPr>
            <w:r w:rsidRPr="001A2ACE">
              <w:t xml:space="preserve">12. La connaissance </w:t>
            </w:r>
            <w:r>
              <w:t xml:space="preserve">des bases de </w:t>
            </w:r>
            <w:r w:rsidRPr="001A2ACE">
              <w:t xml:space="preserve"> l'ethnopsychologie</w:t>
            </w:r>
          </w:p>
          <w:p w:rsidR="003C507E" w:rsidRDefault="003C507E" w:rsidP="00892D6F">
            <w:pPr>
              <w:pStyle w:val="Contenudetableau"/>
              <w:snapToGrid w:val="0"/>
            </w:pPr>
            <w:r>
              <w:t>13.</w:t>
            </w:r>
            <w:r w:rsidRPr="006A5C25">
              <w:t>La connaissance des principes de la tenue de l'étude psychologique</w:t>
            </w:r>
          </w:p>
          <w:p w:rsidR="003C507E" w:rsidRDefault="003C507E" w:rsidP="00892D6F">
            <w:pPr>
              <w:pStyle w:val="Contenudetableau"/>
              <w:snapToGrid w:val="0"/>
            </w:pPr>
            <w:r>
              <w:t>14.</w:t>
            </w:r>
            <w:r w:rsidRPr="001A2ACE">
              <w:t>La connaissance de la langue étrangère</w:t>
            </w:r>
          </w:p>
          <w:p w:rsidR="003C507E" w:rsidRPr="001A2ACE" w:rsidRDefault="003C507E" w:rsidP="00892D6F">
            <w:pPr>
              <w:pStyle w:val="Contenudetableau"/>
              <w:snapToGrid w:val="0"/>
            </w:pPr>
            <w:r>
              <w:t>15.</w:t>
            </w:r>
            <w:r w:rsidRPr="006A5C25">
              <w:t>La connaissance des problèmes spécifique au milieu migratoire</w:t>
            </w:r>
          </w:p>
          <w:p w:rsidR="003C507E" w:rsidRDefault="003C507E" w:rsidP="00892D6F">
            <w:pPr>
              <w:pStyle w:val="Contenudetableau"/>
              <w:snapToGrid w:val="0"/>
            </w:pPr>
            <w:r w:rsidRPr="001A2ACE">
              <w:t>15. La connaissance des bases de la sociologie,de la pédagogie</w:t>
            </w:r>
          </w:p>
          <w:p w:rsidR="003C507E" w:rsidRPr="001A2ACE" w:rsidRDefault="003C507E" w:rsidP="00892D6F">
            <w:pPr>
              <w:pStyle w:val="Contenudetableau"/>
              <w:snapToGrid w:val="0"/>
            </w:pPr>
            <w:r>
              <w:t>16.</w:t>
            </w:r>
            <w:r w:rsidRPr="001A2ACE">
              <w:t xml:space="preserve"> La connaissance des bases de la pédagogie </w:t>
            </w:r>
          </w:p>
          <w:p w:rsidR="003C507E" w:rsidRPr="001A2ACE" w:rsidRDefault="003C507E" w:rsidP="00892D6F">
            <w:pPr>
              <w:pStyle w:val="Contenudetableau"/>
              <w:snapToGrid w:val="0"/>
            </w:pPr>
          </w:p>
        </w:tc>
      </w:tr>
      <w:tr w:rsidR="003C507E" w:rsidRPr="001A2ACE">
        <w:tc>
          <w:tcPr>
            <w:tcW w:w="2651" w:type="dxa"/>
            <w:tcBorders>
              <w:left w:val="single" w:sz="2" w:space="0" w:color="000000"/>
              <w:bottom w:val="single" w:sz="2" w:space="0" w:color="000000"/>
            </w:tcBorders>
          </w:tcPr>
          <w:p w:rsidR="003C507E" w:rsidRDefault="003C507E" w:rsidP="00892D6F">
            <w:pPr>
              <w:pStyle w:val="Contenudetableau"/>
              <w:snapToGrid w:val="0"/>
            </w:pPr>
            <w:r w:rsidRPr="001A2ACE">
              <w:rPr>
                <w:lang w:val="ru-RU"/>
              </w:rPr>
              <w:t>С</w:t>
            </w:r>
            <w:r w:rsidRPr="001A2ACE">
              <w:t>ompétence</w:t>
            </w:r>
            <w:r w:rsidRPr="001A2ACE">
              <w:rPr>
                <w:lang w:val="en-US"/>
              </w:rPr>
              <w:t xml:space="preserve">s </w:t>
            </w:r>
            <w:r w:rsidRPr="001A2ACE">
              <w:t>spécifiques</w:t>
            </w:r>
          </w:p>
          <w:p w:rsidR="003C507E" w:rsidRPr="001A2ACE" w:rsidRDefault="003C507E" w:rsidP="00892D6F">
            <w:pPr>
              <w:pStyle w:val="Contenudetableau"/>
              <w:snapToGrid w:val="0"/>
              <w:rPr>
                <w:lang w:val="ru-RU"/>
              </w:rPr>
            </w:pPr>
            <w:r w:rsidRPr="00A82F4F">
              <w:rPr>
                <w:lang w:val="ru-RU"/>
              </w:rPr>
              <w:t>(С1-С11)</w:t>
            </w:r>
          </w:p>
        </w:tc>
        <w:tc>
          <w:tcPr>
            <w:tcW w:w="6421" w:type="dxa"/>
            <w:tcBorders>
              <w:left w:val="single" w:sz="2" w:space="0" w:color="000000"/>
              <w:bottom w:val="single" w:sz="2" w:space="0" w:color="000000"/>
              <w:right w:val="single" w:sz="2" w:space="0" w:color="000000"/>
            </w:tcBorders>
          </w:tcPr>
          <w:p w:rsidR="003C507E" w:rsidRPr="001A2ACE" w:rsidRDefault="003C507E" w:rsidP="00892D6F">
            <w:pPr>
              <w:pStyle w:val="Contenudetableau"/>
              <w:tabs>
                <w:tab w:val="left" w:pos="271"/>
              </w:tabs>
              <w:snapToGrid w:val="0"/>
              <w:ind w:left="-12"/>
            </w:pPr>
            <w:r w:rsidRPr="001A2ACE">
              <w:t>1. La capacité à appliquer la législation du Kazakhstan dans le travail avec les migrants</w:t>
            </w:r>
          </w:p>
          <w:p w:rsidR="003C507E" w:rsidRPr="001A2ACE" w:rsidRDefault="003C507E" w:rsidP="00892D6F">
            <w:pPr>
              <w:pStyle w:val="Contenudetableau"/>
              <w:tabs>
                <w:tab w:val="left" w:pos="271"/>
              </w:tabs>
              <w:snapToGrid w:val="0"/>
              <w:ind w:left="-12"/>
            </w:pPr>
            <w:r w:rsidRPr="001A2ACE">
              <w:t>2. L'orientation libre dans les problèmes actuels des migrants</w:t>
            </w:r>
          </w:p>
          <w:p w:rsidR="003C507E" w:rsidRPr="001A2ACE" w:rsidRDefault="003C507E" w:rsidP="00892D6F">
            <w:pPr>
              <w:pStyle w:val="Contenudetableau"/>
              <w:tabs>
                <w:tab w:val="left" w:pos="271"/>
              </w:tabs>
              <w:snapToGrid w:val="0"/>
              <w:ind w:left="-12"/>
            </w:pPr>
            <w:r w:rsidRPr="001A2ACE">
              <w:t>3. La capacité à projeter les programmes sociaux pour le travail avec les migrants</w:t>
            </w:r>
          </w:p>
          <w:p w:rsidR="003C507E" w:rsidRPr="001A2ACE" w:rsidRDefault="003C507E" w:rsidP="00892D6F">
            <w:pPr>
              <w:pStyle w:val="Contenudetableau"/>
              <w:tabs>
                <w:tab w:val="left" w:pos="271"/>
              </w:tabs>
              <w:snapToGrid w:val="0"/>
              <w:ind w:left="-12"/>
            </w:pPr>
            <w:r>
              <w:t>4. La compétence en</w:t>
            </w:r>
            <w:r w:rsidRPr="001A2ACE">
              <w:t xml:space="preserve"> procès de la professionnalisation des migrants (la Capacité à aider dans la définition professionnelle et dans le développementprofessionnel)</w:t>
            </w:r>
          </w:p>
          <w:p w:rsidR="003C507E" w:rsidRPr="001A2ACE" w:rsidRDefault="003C507E" w:rsidP="00892D6F">
            <w:pPr>
              <w:pStyle w:val="Contenudetableau"/>
              <w:tabs>
                <w:tab w:val="left" w:pos="271"/>
              </w:tabs>
              <w:snapToGrid w:val="0"/>
              <w:ind w:left="-12"/>
            </w:pPr>
            <w:r w:rsidRPr="001A2ACE">
              <w:t xml:space="preserve">5. La capacité à s'orienter dans les problèmes spécifiques des migrants du sexe différent  </w:t>
            </w:r>
          </w:p>
          <w:p w:rsidR="003C507E" w:rsidRPr="001A2ACE" w:rsidRDefault="003C507E" w:rsidP="00892D6F">
            <w:pPr>
              <w:pStyle w:val="Contenudetableau"/>
              <w:tabs>
                <w:tab w:val="left" w:pos="271"/>
              </w:tabs>
              <w:snapToGrid w:val="0"/>
              <w:ind w:left="-12"/>
            </w:pPr>
            <w:r w:rsidRPr="001A2ACE">
              <w:t>6. La capacité à utiliser les particularités psychologiques des divers peuples dans l'activité professionnelle</w:t>
            </w:r>
          </w:p>
          <w:p w:rsidR="003C507E" w:rsidRPr="001A2ACE" w:rsidRDefault="003C507E" w:rsidP="00892D6F">
            <w:pPr>
              <w:pStyle w:val="Contenudetableau"/>
              <w:tabs>
                <w:tab w:val="left" w:pos="271"/>
              </w:tabs>
              <w:snapToGrid w:val="0"/>
              <w:ind w:left="-12"/>
            </w:pPr>
            <w:r w:rsidRPr="001A2ACE">
              <w:t>7. La compétence en consultation psychologique</w:t>
            </w:r>
          </w:p>
          <w:p w:rsidR="003C507E" w:rsidRPr="001A2ACE" w:rsidRDefault="003C507E" w:rsidP="00892D6F">
            <w:pPr>
              <w:pStyle w:val="Contenudetableau"/>
              <w:tabs>
                <w:tab w:val="left" w:pos="271"/>
              </w:tabs>
              <w:snapToGrid w:val="0"/>
              <w:ind w:left="-12"/>
            </w:pPr>
            <w:r w:rsidRPr="001A2ACE">
              <w:t>8. La capacité à projeter les programmes pour l'enseignement des adultes</w:t>
            </w:r>
          </w:p>
          <w:p w:rsidR="003C507E" w:rsidRPr="001A2ACE" w:rsidRDefault="003C507E" w:rsidP="00892D6F">
            <w:pPr>
              <w:pStyle w:val="Contenudetableau"/>
              <w:tabs>
                <w:tab w:val="left" w:pos="271"/>
              </w:tabs>
              <w:snapToGrid w:val="0"/>
              <w:ind w:left="-12"/>
            </w:pPr>
            <w:r w:rsidRPr="001A2ACE">
              <w:t xml:space="preserve">9. La capacité à organiser les actions correctionnelles avec les enfants des migrants, adressée à leur adaptation sociale </w:t>
            </w:r>
          </w:p>
          <w:p w:rsidR="003C507E" w:rsidRPr="001A2ACE" w:rsidRDefault="003C507E" w:rsidP="00892D6F">
            <w:pPr>
              <w:pStyle w:val="Contenudetableau"/>
              <w:tabs>
                <w:tab w:val="left" w:pos="271"/>
              </w:tabs>
              <w:snapToGrid w:val="0"/>
              <w:ind w:left="-12"/>
            </w:pPr>
            <w:r w:rsidRPr="001A2ACE">
              <w:t>10. La capacité à travailler avec les migrants trouvant aux états défavorables (le stress, la dépression)</w:t>
            </w:r>
          </w:p>
          <w:p w:rsidR="003C507E" w:rsidRPr="001A2ACE" w:rsidRDefault="003C507E" w:rsidP="00892D6F">
            <w:pPr>
              <w:pStyle w:val="Contenudetableau"/>
              <w:tabs>
                <w:tab w:val="left" w:pos="271"/>
              </w:tabs>
              <w:snapToGrid w:val="0"/>
              <w:ind w:left="-12"/>
            </w:pPr>
            <w:r w:rsidRPr="001A2ACE">
              <w:t>11. La compétence en  questions du diagnostic psychologique des migrants.</w:t>
            </w:r>
          </w:p>
          <w:p w:rsidR="003C507E" w:rsidRPr="001A2ACE" w:rsidRDefault="003C507E" w:rsidP="00892D6F">
            <w:pPr>
              <w:pStyle w:val="Contenudetableau"/>
              <w:tabs>
                <w:tab w:val="left" w:pos="271"/>
              </w:tabs>
              <w:snapToGrid w:val="0"/>
              <w:ind w:left="-12"/>
            </w:pPr>
          </w:p>
        </w:tc>
      </w:tr>
      <w:tr w:rsidR="003C507E" w:rsidRPr="001A2ACE">
        <w:tc>
          <w:tcPr>
            <w:tcW w:w="2651" w:type="dxa"/>
            <w:tcBorders>
              <w:left w:val="single" w:sz="2" w:space="0" w:color="000000"/>
              <w:bottom w:val="single" w:sz="2" w:space="0" w:color="000000"/>
            </w:tcBorders>
          </w:tcPr>
          <w:p w:rsidR="003C507E" w:rsidRPr="001A2ACE" w:rsidRDefault="003C507E" w:rsidP="00892D6F">
            <w:pPr>
              <w:pStyle w:val="Heading1"/>
              <w:jc w:val="both"/>
              <w:rPr>
                <w:rFonts w:ascii="Times New Roman" w:hAnsi="Times New Roman" w:cs="Times New Roman"/>
                <w:u w:val="none"/>
              </w:rPr>
            </w:pPr>
            <w:r w:rsidRPr="001A2ACE">
              <w:rPr>
                <w:rFonts w:ascii="Times New Roman" w:hAnsi="Times New Roman" w:cs="Times New Roman"/>
                <w:u w:val="none"/>
              </w:rPr>
              <w:t>Compétences génériques</w:t>
            </w:r>
          </w:p>
          <w:p w:rsidR="003C507E" w:rsidRPr="001A2ACE" w:rsidRDefault="003C507E" w:rsidP="00892D6F">
            <w:pPr>
              <w:pStyle w:val="Contenudetableau"/>
              <w:snapToGrid w:val="0"/>
            </w:pPr>
            <w:r>
              <w:rPr>
                <w:lang w:val="ru-RU"/>
              </w:rPr>
              <w:t>(С12-С1</w:t>
            </w:r>
            <w:r>
              <w:rPr>
                <w:lang w:val="en-US"/>
              </w:rPr>
              <w:t>9</w:t>
            </w:r>
            <w:r w:rsidRPr="00A82F4F">
              <w:rPr>
                <w:lang w:val="ru-RU"/>
              </w:rPr>
              <w:t>)</w:t>
            </w:r>
          </w:p>
        </w:tc>
        <w:tc>
          <w:tcPr>
            <w:tcW w:w="6421" w:type="dxa"/>
            <w:tcBorders>
              <w:left w:val="single" w:sz="2" w:space="0" w:color="000000"/>
              <w:bottom w:val="single" w:sz="2" w:space="0" w:color="000000"/>
              <w:right w:val="single" w:sz="2" w:space="0" w:color="000000"/>
            </w:tcBorders>
          </w:tcPr>
          <w:p w:rsidR="003C507E" w:rsidRDefault="003C507E" w:rsidP="00892D6F">
            <w:pPr>
              <w:pStyle w:val="Contenudetableau"/>
              <w:snapToGrid w:val="0"/>
            </w:pPr>
            <w:r>
              <w:t>12.</w:t>
            </w:r>
            <w:r w:rsidRPr="001A2ACE">
              <w:t xml:space="preserve">La connaissance de la langue étrangère </w:t>
            </w:r>
          </w:p>
          <w:p w:rsidR="003C507E" w:rsidRPr="001A2ACE" w:rsidRDefault="003C507E" w:rsidP="00892D6F">
            <w:pPr>
              <w:pStyle w:val="Contenudetableau"/>
              <w:snapToGrid w:val="0"/>
            </w:pPr>
            <w:r w:rsidRPr="001A2ACE">
              <w:t>1</w:t>
            </w:r>
            <w:r>
              <w:t>3</w:t>
            </w:r>
            <w:r w:rsidRPr="001A2ACE">
              <w:t>. La compétence en  relations interpersonnelles</w:t>
            </w:r>
          </w:p>
          <w:p w:rsidR="003C507E" w:rsidRPr="001A2ACE" w:rsidRDefault="003C507E" w:rsidP="00892D6F">
            <w:pPr>
              <w:pStyle w:val="Contenudetableau"/>
              <w:snapToGrid w:val="0"/>
            </w:pPr>
            <w:r>
              <w:t>14</w:t>
            </w:r>
            <w:r w:rsidRPr="001A2ACE">
              <w:t>. La capacité à mettre en pratique les connaissances de base professionnelles</w:t>
            </w:r>
          </w:p>
          <w:p w:rsidR="003C507E" w:rsidRPr="001A2ACE" w:rsidRDefault="003C507E" w:rsidP="00892D6F">
            <w:pPr>
              <w:pStyle w:val="Contenudetableau"/>
              <w:snapToGrid w:val="0"/>
            </w:pPr>
            <w:r>
              <w:t>15</w:t>
            </w:r>
            <w:r w:rsidRPr="001A2ACE">
              <w:t>. La capacité à recueillir, analyser et utiliser l'information</w:t>
            </w:r>
          </w:p>
          <w:p w:rsidR="003C507E" w:rsidRPr="0043189B" w:rsidRDefault="003C507E" w:rsidP="00892D6F">
            <w:pPr>
              <w:pStyle w:val="Contenudetableau"/>
              <w:snapToGrid w:val="0"/>
            </w:pPr>
            <w:r w:rsidRPr="0043189B">
              <w:t>16. La compétence en activité scientifique</w:t>
            </w:r>
          </w:p>
          <w:p w:rsidR="003C507E" w:rsidRDefault="003C507E" w:rsidP="00892D6F">
            <w:pPr>
              <w:pStyle w:val="Contenudetableau"/>
              <w:snapToGrid w:val="0"/>
            </w:pPr>
            <w:r>
              <w:t>17</w:t>
            </w:r>
            <w:r w:rsidRPr="001A2ACE">
              <w:t>. La capacité à utiliser les technologies informatiques dans l'activité professionnelle</w:t>
            </w:r>
          </w:p>
          <w:p w:rsidR="003C507E" w:rsidRDefault="003C507E" w:rsidP="00892D6F">
            <w:pPr>
              <w:pStyle w:val="Contenudetableau"/>
              <w:snapToGrid w:val="0"/>
            </w:pPr>
            <w:r>
              <w:t>18. La capacité à être tolérante  aux autres cultures</w:t>
            </w:r>
          </w:p>
          <w:p w:rsidR="003C507E" w:rsidRPr="001A2ACE" w:rsidRDefault="003C507E" w:rsidP="00892D6F">
            <w:pPr>
              <w:pStyle w:val="Contenudetableau"/>
              <w:snapToGrid w:val="0"/>
            </w:pPr>
            <w:r>
              <w:t>19. La capacité à travailler effectivement dans le contexte interculturel</w:t>
            </w:r>
          </w:p>
        </w:tc>
      </w:tr>
    </w:tbl>
    <w:p w:rsidR="003C507E" w:rsidRPr="001A2ACE" w:rsidRDefault="003C507E" w:rsidP="00D30955">
      <w:pPr>
        <w:pStyle w:val="Header"/>
        <w:tabs>
          <w:tab w:val="clear" w:pos="4536"/>
          <w:tab w:val="clear" w:pos="9072"/>
        </w:tabs>
        <w:ind w:left="360"/>
        <w:jc w:val="both"/>
        <w:rPr>
          <w:b/>
          <w:bCs/>
          <w:sz w:val="28"/>
          <w:szCs w:val="28"/>
        </w:rPr>
      </w:pPr>
      <w:r>
        <w:rPr>
          <w:b/>
          <w:bCs/>
          <w:sz w:val="28"/>
          <w:szCs w:val="28"/>
        </w:rPr>
        <w:br w:type="textWrapping" w:clear="all"/>
      </w:r>
    </w:p>
    <w:p w:rsidR="003C507E" w:rsidRPr="00C700BE" w:rsidRDefault="003C507E" w:rsidP="00D30955">
      <w:pPr>
        <w:pStyle w:val="Header"/>
        <w:tabs>
          <w:tab w:val="clear" w:pos="4536"/>
          <w:tab w:val="clear" w:pos="9072"/>
          <w:tab w:val="left" w:pos="6537"/>
        </w:tabs>
        <w:rPr>
          <w:b/>
          <w:bCs/>
          <w:sz w:val="28"/>
          <w:szCs w:val="28"/>
        </w:rPr>
      </w:pPr>
      <w:r>
        <w:rPr>
          <w:b/>
          <w:bCs/>
          <w:sz w:val="28"/>
          <w:szCs w:val="28"/>
        </w:rPr>
        <w:t>2</w:t>
      </w:r>
      <w:r w:rsidRPr="00C700BE">
        <w:rPr>
          <w:b/>
          <w:bCs/>
          <w:sz w:val="28"/>
          <w:szCs w:val="28"/>
        </w:rPr>
        <w:t>.2 Répartition du programme d'enseignement par les semestres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815"/>
        <w:gridCol w:w="1229"/>
        <w:gridCol w:w="3217"/>
        <w:gridCol w:w="4305"/>
      </w:tblGrid>
      <w:tr w:rsidR="003C507E" w:rsidRPr="00582F5C">
        <w:trPr>
          <w:trHeight w:val="584"/>
        </w:trPr>
        <w:tc>
          <w:tcPr>
            <w:tcW w:w="815" w:type="dxa"/>
            <w:gridSpan w:val="2"/>
          </w:tcPr>
          <w:p w:rsidR="003C507E" w:rsidRPr="00582F5C" w:rsidRDefault="003C507E" w:rsidP="00873C5F">
            <w:pPr>
              <w:pStyle w:val="Subtitle"/>
              <w:tabs>
                <w:tab w:val="left" w:pos="6537"/>
              </w:tabs>
              <w:rPr>
                <w:rFonts w:ascii="Times New Roman" w:hAnsi="Times New Roman" w:cs="Times New Roman"/>
                <w:b/>
                <w:bCs/>
                <w:i w:val="0"/>
                <w:iCs w:val="0"/>
                <w:color w:val="000000"/>
                <w:lang w:val="en-US"/>
              </w:rPr>
            </w:pPr>
            <w:r w:rsidRPr="00582F5C">
              <w:rPr>
                <w:rFonts w:ascii="Times New Roman" w:hAnsi="Times New Roman" w:cs="Times New Roman"/>
                <w:b/>
                <w:bCs/>
                <w:i w:val="0"/>
                <w:iCs w:val="0"/>
                <w:color w:val="000000"/>
                <w:lang w:val="en-US"/>
              </w:rPr>
              <w:t>L’an</w:t>
            </w:r>
          </w:p>
        </w:tc>
        <w:tc>
          <w:tcPr>
            <w:tcW w:w="1229" w:type="dxa"/>
          </w:tcPr>
          <w:p w:rsidR="003C507E" w:rsidRPr="00582F5C" w:rsidRDefault="003C507E" w:rsidP="00873C5F">
            <w:pPr>
              <w:pStyle w:val="Subtitle"/>
              <w:tabs>
                <w:tab w:val="left" w:pos="6537"/>
              </w:tabs>
              <w:rPr>
                <w:rFonts w:ascii="Times New Roman" w:hAnsi="Times New Roman" w:cs="Times New Roman"/>
                <w:b/>
                <w:bCs/>
                <w:i w:val="0"/>
                <w:iCs w:val="0"/>
                <w:color w:val="000000"/>
                <w:lang w:val="ru-RU"/>
              </w:rPr>
            </w:pPr>
            <w:r w:rsidRPr="00582F5C">
              <w:rPr>
                <w:rFonts w:ascii="Times New Roman" w:hAnsi="Times New Roman" w:cs="Times New Roman"/>
                <w:b/>
                <w:bCs/>
                <w:i w:val="0"/>
                <w:iCs w:val="0"/>
                <w:color w:val="000000"/>
              </w:rPr>
              <w:t>semestre</w:t>
            </w:r>
          </w:p>
        </w:tc>
        <w:tc>
          <w:tcPr>
            <w:tcW w:w="3219" w:type="dxa"/>
          </w:tcPr>
          <w:p w:rsidR="003C507E" w:rsidRPr="00582F5C" w:rsidRDefault="003C507E" w:rsidP="00873C5F">
            <w:pPr>
              <w:pStyle w:val="Subtitle"/>
              <w:tabs>
                <w:tab w:val="left" w:pos="6537"/>
              </w:tabs>
              <w:rPr>
                <w:rFonts w:ascii="Times New Roman" w:hAnsi="Times New Roman" w:cs="Times New Roman"/>
                <w:b/>
                <w:bCs/>
                <w:i w:val="0"/>
                <w:iCs w:val="0"/>
                <w:color w:val="000000"/>
                <w:lang w:val="ru-RU"/>
              </w:rPr>
            </w:pPr>
            <w:r w:rsidRPr="00582F5C">
              <w:rPr>
                <w:rFonts w:ascii="Times New Roman" w:hAnsi="Times New Roman" w:cs="Times New Roman"/>
                <w:b/>
                <w:bCs/>
                <w:i w:val="0"/>
                <w:iCs w:val="0"/>
                <w:color w:val="000000"/>
                <w:lang w:val="ru-RU"/>
              </w:rPr>
              <w:t>Le nom du semestre (*)</w:t>
            </w:r>
          </w:p>
        </w:tc>
        <w:tc>
          <w:tcPr>
            <w:tcW w:w="4308" w:type="dxa"/>
          </w:tcPr>
          <w:p w:rsidR="003C507E" w:rsidRPr="00582F5C" w:rsidRDefault="003C507E" w:rsidP="00873C5F">
            <w:pPr>
              <w:pStyle w:val="Subtitle"/>
              <w:tabs>
                <w:tab w:val="left" w:pos="6537"/>
              </w:tabs>
              <w:rPr>
                <w:rFonts w:ascii="Times New Roman" w:hAnsi="Times New Roman" w:cs="Times New Roman"/>
                <w:b/>
                <w:bCs/>
                <w:i w:val="0"/>
                <w:iCs w:val="0"/>
                <w:color w:val="000000"/>
              </w:rPr>
            </w:pPr>
            <w:r w:rsidRPr="00582F5C">
              <w:rPr>
                <w:rFonts w:ascii="Times New Roman" w:hAnsi="Times New Roman" w:cs="Times New Roman"/>
                <w:b/>
                <w:bCs/>
                <w:i w:val="0"/>
                <w:iCs w:val="0"/>
                <w:color w:val="000000"/>
              </w:rPr>
              <w:t>Les noms des unités d' enseignement  (UE)</w:t>
            </w:r>
          </w:p>
        </w:tc>
      </w:tr>
      <w:tr w:rsidR="003C507E" w:rsidRPr="00582F5C">
        <w:trPr>
          <w:gridBefore w:val="1"/>
        </w:trPr>
        <w:tc>
          <w:tcPr>
            <w:tcW w:w="815" w:type="dxa"/>
            <w:vMerge w:val="restart"/>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r w:rsidRPr="00582F5C">
              <w:rPr>
                <w:rFonts w:ascii="Times New Roman" w:hAnsi="Times New Roman" w:cs="Times New Roman"/>
                <w:i w:val="0"/>
                <w:iCs w:val="0"/>
                <w:color w:val="000000"/>
                <w:lang w:val="ru-RU"/>
              </w:rPr>
              <w:t xml:space="preserve">1 </w:t>
            </w:r>
          </w:p>
        </w:tc>
        <w:tc>
          <w:tcPr>
            <w:tcW w:w="1229" w:type="dxa"/>
            <w:vMerge w:val="restart"/>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r w:rsidRPr="00582F5C">
              <w:rPr>
                <w:rFonts w:ascii="Times New Roman" w:hAnsi="Times New Roman" w:cs="Times New Roman"/>
                <w:i w:val="0"/>
                <w:iCs w:val="0"/>
                <w:color w:val="000000"/>
                <w:lang w:val="en-US"/>
              </w:rPr>
              <w:t>S</w:t>
            </w:r>
            <w:r w:rsidRPr="00582F5C">
              <w:rPr>
                <w:rFonts w:ascii="Times New Roman" w:hAnsi="Times New Roman" w:cs="Times New Roman"/>
                <w:i w:val="0"/>
                <w:iCs w:val="0"/>
                <w:color w:val="000000"/>
                <w:lang w:val="ru-RU"/>
              </w:rPr>
              <w:t>1</w:t>
            </w:r>
          </w:p>
        </w:tc>
        <w:tc>
          <w:tcPr>
            <w:tcW w:w="3219" w:type="dxa"/>
            <w:vMerge w:val="restart"/>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r w:rsidRPr="00582F5C">
              <w:rPr>
                <w:rFonts w:ascii="Times New Roman" w:hAnsi="Times New Roman" w:cs="Times New Roman"/>
                <w:i w:val="0"/>
                <w:iCs w:val="0"/>
                <w:color w:val="000000"/>
                <w:lang w:val="ru-RU"/>
              </w:rPr>
              <w:t xml:space="preserve">Le semestre </w:t>
            </w:r>
            <w:hyperlink r:id="rId12" w:history="1">
              <w:r w:rsidRPr="00582F5C">
                <w:rPr>
                  <w:rStyle w:val="Hyperlink"/>
                  <w:rFonts w:ascii="Times New Roman" w:hAnsi="Times New Roman" w:cs="Times New Roman"/>
                  <w:i w:val="0"/>
                  <w:iCs w:val="0"/>
                  <w:color w:val="000000"/>
                </w:rPr>
                <w:t>d’orientation</w:t>
              </w:r>
            </w:hyperlink>
          </w:p>
        </w:tc>
        <w:tc>
          <w:tcPr>
            <w:tcW w:w="4308" w:type="dxa"/>
          </w:tcPr>
          <w:p w:rsidR="003C507E" w:rsidRPr="00582F5C" w:rsidRDefault="003C507E" w:rsidP="00873C5F">
            <w:pPr>
              <w:pStyle w:val="Subtitle"/>
              <w:tabs>
                <w:tab w:val="left" w:pos="6537"/>
              </w:tabs>
              <w:rPr>
                <w:rFonts w:ascii="Times New Roman" w:hAnsi="Times New Roman" w:cs="Times New Roman"/>
                <w:i w:val="0"/>
                <w:iCs w:val="0"/>
                <w:color w:val="000000"/>
              </w:rPr>
            </w:pPr>
            <w:r w:rsidRPr="00582F5C">
              <w:rPr>
                <w:rFonts w:ascii="Times New Roman" w:hAnsi="Times New Roman" w:cs="Times New Roman"/>
                <w:i w:val="0"/>
                <w:iCs w:val="0"/>
                <w:color w:val="000000"/>
              </w:rPr>
              <w:t>L’histoire et la philosophie de la science</w:t>
            </w:r>
          </w:p>
        </w:tc>
      </w:tr>
      <w:tr w:rsidR="003C507E" w:rsidRPr="00582F5C">
        <w:trPr>
          <w:gridBefore w:val="1"/>
        </w:trPr>
        <w:tc>
          <w:tcPr>
            <w:tcW w:w="815"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1229"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3219"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4308" w:type="dxa"/>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r w:rsidRPr="00582F5C">
              <w:rPr>
                <w:rStyle w:val="Strong"/>
                <w:rFonts w:ascii="Times New Roman" w:hAnsi="Times New Roman" w:cs="Times New Roman"/>
                <w:b w:val="0"/>
                <w:bCs w:val="0"/>
                <w:i w:val="0"/>
                <w:iCs w:val="0"/>
                <w:color w:val="000000"/>
              </w:rPr>
              <w:t>Langue étrangère</w:t>
            </w:r>
          </w:p>
        </w:tc>
      </w:tr>
      <w:tr w:rsidR="003C507E" w:rsidRPr="00582F5C">
        <w:trPr>
          <w:gridBefore w:val="1"/>
        </w:trPr>
        <w:tc>
          <w:tcPr>
            <w:tcW w:w="815"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1229"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3219"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4308" w:type="dxa"/>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r w:rsidRPr="00582F5C">
              <w:rPr>
                <w:rFonts w:ascii="Times New Roman" w:hAnsi="Times New Roman" w:cs="Times New Roman"/>
                <w:i w:val="0"/>
                <w:iCs w:val="0"/>
                <w:color w:val="000000"/>
                <w:lang w:val="ru-RU"/>
              </w:rPr>
              <w:t>Le diagnostic psychologique</w:t>
            </w:r>
          </w:p>
        </w:tc>
      </w:tr>
      <w:tr w:rsidR="003C507E" w:rsidRPr="00582F5C">
        <w:trPr>
          <w:gridBefore w:val="1"/>
        </w:trPr>
        <w:tc>
          <w:tcPr>
            <w:tcW w:w="815"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1229"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3219"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4308" w:type="dxa"/>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r w:rsidRPr="00582F5C">
              <w:rPr>
                <w:rFonts w:ascii="Times New Roman" w:hAnsi="Times New Roman" w:cs="Times New Roman"/>
                <w:i w:val="0"/>
                <w:iCs w:val="0"/>
                <w:color w:val="000000"/>
                <w:lang w:val="ru-RU"/>
              </w:rPr>
              <w:t>La psychologie familiale</w:t>
            </w:r>
          </w:p>
        </w:tc>
      </w:tr>
      <w:tr w:rsidR="003C507E" w:rsidRPr="00582F5C">
        <w:trPr>
          <w:gridBefore w:val="1"/>
        </w:trPr>
        <w:tc>
          <w:tcPr>
            <w:tcW w:w="815"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1229"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3219"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4308" w:type="dxa"/>
          </w:tcPr>
          <w:p w:rsidR="003C507E" w:rsidRPr="00582F5C" w:rsidRDefault="003C507E" w:rsidP="00873C5F">
            <w:pPr>
              <w:pStyle w:val="Subtitle"/>
              <w:tabs>
                <w:tab w:val="left" w:pos="6537"/>
              </w:tabs>
              <w:rPr>
                <w:rFonts w:ascii="Times New Roman" w:hAnsi="Times New Roman" w:cs="Times New Roman"/>
                <w:i w:val="0"/>
                <w:iCs w:val="0"/>
                <w:color w:val="000000"/>
              </w:rPr>
            </w:pPr>
            <w:r w:rsidRPr="00582F5C">
              <w:rPr>
                <w:rFonts w:ascii="Times New Roman" w:hAnsi="Times New Roman" w:cs="Times New Roman"/>
                <w:i w:val="0"/>
                <w:iCs w:val="0"/>
                <w:color w:val="000000"/>
              </w:rPr>
              <w:t>La psychologie des états de crise</w:t>
            </w:r>
          </w:p>
        </w:tc>
      </w:tr>
      <w:tr w:rsidR="003C507E" w:rsidRPr="00582F5C">
        <w:trPr>
          <w:gridBefore w:val="1"/>
        </w:trPr>
        <w:tc>
          <w:tcPr>
            <w:tcW w:w="815"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1229"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3219"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4308" w:type="dxa"/>
          </w:tcPr>
          <w:p w:rsidR="003C507E" w:rsidRPr="00582F5C" w:rsidRDefault="003C507E" w:rsidP="00873C5F">
            <w:pPr>
              <w:pStyle w:val="Subtitle"/>
              <w:tabs>
                <w:tab w:val="left" w:pos="6537"/>
              </w:tabs>
              <w:rPr>
                <w:rFonts w:ascii="Times New Roman" w:hAnsi="Times New Roman" w:cs="Times New Roman"/>
                <w:i w:val="0"/>
                <w:iCs w:val="0"/>
                <w:color w:val="000000"/>
              </w:rPr>
            </w:pPr>
            <w:r w:rsidRPr="00582F5C">
              <w:rPr>
                <w:rFonts w:ascii="Times New Roman" w:hAnsi="Times New Roman" w:cs="Times New Roman"/>
                <w:i w:val="0"/>
                <w:iCs w:val="0"/>
                <w:color w:val="000000"/>
              </w:rPr>
              <w:t>Le travail de recherches scientifiques de l’étudiant</w:t>
            </w:r>
          </w:p>
        </w:tc>
      </w:tr>
      <w:tr w:rsidR="003C507E" w:rsidRPr="00582F5C">
        <w:trPr>
          <w:gridBefore w:val="1"/>
        </w:trPr>
        <w:tc>
          <w:tcPr>
            <w:tcW w:w="815"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1229" w:type="dxa"/>
            <w:vMerge w:val="restart"/>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r w:rsidRPr="00582F5C">
              <w:rPr>
                <w:rFonts w:ascii="Times New Roman" w:hAnsi="Times New Roman" w:cs="Times New Roman"/>
                <w:i w:val="0"/>
                <w:iCs w:val="0"/>
                <w:color w:val="000000"/>
                <w:lang w:val="en-US"/>
              </w:rPr>
              <w:t>S</w:t>
            </w:r>
            <w:r w:rsidRPr="00582F5C">
              <w:rPr>
                <w:rFonts w:ascii="Times New Roman" w:hAnsi="Times New Roman" w:cs="Times New Roman"/>
                <w:i w:val="0"/>
                <w:iCs w:val="0"/>
                <w:color w:val="000000"/>
                <w:lang w:val="ru-RU"/>
              </w:rPr>
              <w:t>2</w:t>
            </w:r>
          </w:p>
        </w:tc>
        <w:tc>
          <w:tcPr>
            <w:tcW w:w="3219" w:type="dxa"/>
            <w:vMerge w:val="restart"/>
          </w:tcPr>
          <w:p w:rsidR="003C507E" w:rsidRPr="00582F5C" w:rsidRDefault="003C507E" w:rsidP="00873C5F">
            <w:pPr>
              <w:pStyle w:val="Subtitle"/>
              <w:tabs>
                <w:tab w:val="left" w:pos="6537"/>
              </w:tabs>
              <w:rPr>
                <w:rFonts w:ascii="Times New Roman" w:hAnsi="Times New Roman" w:cs="Times New Roman"/>
                <w:i w:val="0"/>
                <w:iCs w:val="0"/>
                <w:color w:val="000000"/>
              </w:rPr>
            </w:pPr>
            <w:r w:rsidRPr="00582F5C">
              <w:rPr>
                <w:rFonts w:ascii="Times New Roman" w:hAnsi="Times New Roman" w:cs="Times New Roman"/>
                <w:i w:val="0"/>
                <w:iCs w:val="0"/>
                <w:color w:val="000000"/>
              </w:rPr>
              <w:t>La théorie du travail avec les migrants</w:t>
            </w:r>
          </w:p>
        </w:tc>
        <w:tc>
          <w:tcPr>
            <w:tcW w:w="4308" w:type="dxa"/>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hyperlink r:id="rId13" w:history="1">
              <w:r w:rsidRPr="00582F5C">
                <w:rPr>
                  <w:rStyle w:val="Hyperlink"/>
                  <w:rFonts w:ascii="Times New Roman" w:hAnsi="Times New Roman" w:cs="Times New Roman"/>
                  <w:i w:val="0"/>
                  <w:iCs w:val="0"/>
                  <w:color w:val="000000"/>
                </w:rPr>
                <w:t>Psychologie</w:t>
              </w:r>
            </w:hyperlink>
          </w:p>
        </w:tc>
      </w:tr>
      <w:tr w:rsidR="003C507E" w:rsidRPr="00582F5C">
        <w:trPr>
          <w:gridBefore w:val="1"/>
        </w:trPr>
        <w:tc>
          <w:tcPr>
            <w:tcW w:w="815"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1229"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3219"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4308" w:type="dxa"/>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r w:rsidRPr="00582F5C">
              <w:rPr>
                <w:rStyle w:val="refresult"/>
                <w:rFonts w:ascii="Times New Roman" w:hAnsi="Times New Roman" w:cs="Times New Roman"/>
                <w:i w:val="0"/>
                <w:iCs w:val="0"/>
                <w:color w:val="000000"/>
              </w:rPr>
              <w:t>Pédagogie</w:t>
            </w:r>
          </w:p>
        </w:tc>
      </w:tr>
      <w:tr w:rsidR="003C507E" w:rsidRPr="00582F5C">
        <w:trPr>
          <w:gridBefore w:val="1"/>
        </w:trPr>
        <w:tc>
          <w:tcPr>
            <w:tcW w:w="815"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1229"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3219"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4308" w:type="dxa"/>
          </w:tcPr>
          <w:p w:rsidR="003C507E" w:rsidRPr="00582F5C" w:rsidRDefault="003C507E" w:rsidP="00873C5F">
            <w:pPr>
              <w:pStyle w:val="Subtitle"/>
              <w:tabs>
                <w:tab w:val="left" w:pos="6537"/>
              </w:tabs>
              <w:rPr>
                <w:rFonts w:ascii="Times New Roman" w:hAnsi="Times New Roman" w:cs="Times New Roman"/>
                <w:i w:val="0"/>
                <w:iCs w:val="0"/>
                <w:color w:val="000000"/>
              </w:rPr>
            </w:pPr>
            <w:r w:rsidRPr="00582F5C">
              <w:rPr>
                <w:rFonts w:ascii="Times New Roman" w:hAnsi="Times New Roman" w:cs="Times New Roman"/>
                <w:i w:val="0"/>
                <w:iCs w:val="0"/>
                <w:color w:val="000000"/>
              </w:rPr>
              <w:t>L'histoire, l'état, la tendance du développement de la psychologie moderne</w:t>
            </w:r>
          </w:p>
        </w:tc>
      </w:tr>
      <w:tr w:rsidR="003C507E" w:rsidRPr="00582F5C">
        <w:trPr>
          <w:gridBefore w:val="1"/>
        </w:trPr>
        <w:tc>
          <w:tcPr>
            <w:tcW w:w="815"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1229"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3219"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4308" w:type="dxa"/>
          </w:tcPr>
          <w:p w:rsidR="003C507E" w:rsidRPr="00582F5C" w:rsidRDefault="003C507E" w:rsidP="00873C5F">
            <w:pPr>
              <w:pStyle w:val="Subtitle"/>
              <w:tabs>
                <w:tab w:val="left" w:pos="6537"/>
              </w:tabs>
              <w:rPr>
                <w:rFonts w:ascii="Times New Roman" w:hAnsi="Times New Roman" w:cs="Times New Roman"/>
                <w:i w:val="0"/>
                <w:iCs w:val="0"/>
                <w:color w:val="000000"/>
              </w:rPr>
            </w:pPr>
            <w:r w:rsidRPr="00582F5C">
              <w:rPr>
                <w:rFonts w:ascii="Times New Roman" w:hAnsi="Times New Roman" w:cs="Times New Roman"/>
                <w:i w:val="0"/>
                <w:iCs w:val="0"/>
                <w:color w:val="000000"/>
              </w:rPr>
              <w:t>L'étude expérimental et le cross-country-culturel  à l'ethnopsychologie</w:t>
            </w:r>
          </w:p>
        </w:tc>
      </w:tr>
      <w:tr w:rsidR="003C507E" w:rsidRPr="00582F5C">
        <w:trPr>
          <w:gridBefore w:val="1"/>
        </w:trPr>
        <w:tc>
          <w:tcPr>
            <w:tcW w:w="815"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1229"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3219"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4308" w:type="dxa"/>
          </w:tcPr>
          <w:p w:rsidR="003C507E" w:rsidRPr="00582F5C" w:rsidRDefault="003C507E" w:rsidP="00873C5F">
            <w:pPr>
              <w:pStyle w:val="Subtitle"/>
              <w:tabs>
                <w:tab w:val="left" w:pos="6537"/>
              </w:tabs>
              <w:rPr>
                <w:rFonts w:ascii="Times New Roman" w:hAnsi="Times New Roman" w:cs="Times New Roman"/>
                <w:i w:val="0"/>
                <w:iCs w:val="0"/>
                <w:color w:val="000000"/>
              </w:rPr>
            </w:pPr>
            <w:r w:rsidRPr="00582F5C">
              <w:rPr>
                <w:rFonts w:ascii="Times New Roman" w:hAnsi="Times New Roman" w:cs="Times New Roman"/>
                <w:i w:val="0"/>
                <w:iCs w:val="0"/>
                <w:color w:val="000000"/>
              </w:rPr>
              <w:t xml:space="preserve">Les aspects psychologiques de </w:t>
            </w:r>
            <w:hyperlink r:id="rId14" w:tooltip="Показать примеры употребления" w:history="1">
              <w:r w:rsidRPr="00582F5C">
                <w:rPr>
                  <w:rStyle w:val="Hyperlink"/>
                  <w:rFonts w:ascii="Times New Roman" w:hAnsi="Times New Roman" w:cs="Times New Roman"/>
                  <w:i w:val="0"/>
                  <w:iCs w:val="0"/>
                  <w:color w:val="000000"/>
                </w:rPr>
                <w:t xml:space="preserve">professionalisation </w:t>
              </w:r>
            </w:hyperlink>
            <w:r w:rsidRPr="00582F5C">
              <w:rPr>
                <w:rFonts w:ascii="Times New Roman" w:hAnsi="Times New Roman" w:cs="Times New Roman"/>
                <w:i w:val="0"/>
                <w:iCs w:val="0"/>
                <w:color w:val="000000"/>
              </w:rPr>
              <w:t xml:space="preserve"> des migrants</w:t>
            </w:r>
          </w:p>
        </w:tc>
      </w:tr>
      <w:tr w:rsidR="003C507E" w:rsidRPr="00582F5C">
        <w:trPr>
          <w:gridBefore w:val="1"/>
        </w:trPr>
        <w:tc>
          <w:tcPr>
            <w:tcW w:w="815"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1229"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3219"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4308" w:type="dxa"/>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r w:rsidRPr="00582F5C">
              <w:rPr>
                <w:rFonts w:ascii="Times New Roman" w:hAnsi="Times New Roman" w:cs="Times New Roman"/>
                <w:i w:val="0"/>
                <w:iCs w:val="0"/>
                <w:color w:val="000000"/>
                <w:lang w:val="ru-RU"/>
              </w:rPr>
              <w:t>La pratique scientifique</w:t>
            </w:r>
          </w:p>
        </w:tc>
      </w:tr>
      <w:tr w:rsidR="003C507E" w:rsidRPr="00582F5C">
        <w:trPr>
          <w:gridBefore w:val="1"/>
        </w:trPr>
        <w:tc>
          <w:tcPr>
            <w:tcW w:w="815"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1229"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3219"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4308" w:type="dxa"/>
          </w:tcPr>
          <w:p w:rsidR="003C507E" w:rsidRPr="00582F5C" w:rsidRDefault="003C507E" w:rsidP="00873C5F">
            <w:pPr>
              <w:pStyle w:val="Subtitle"/>
              <w:tabs>
                <w:tab w:val="left" w:pos="6537"/>
              </w:tabs>
              <w:rPr>
                <w:rFonts w:ascii="Times New Roman" w:hAnsi="Times New Roman" w:cs="Times New Roman"/>
                <w:i w:val="0"/>
                <w:iCs w:val="0"/>
                <w:color w:val="000000"/>
              </w:rPr>
            </w:pPr>
            <w:r w:rsidRPr="00582F5C">
              <w:rPr>
                <w:rFonts w:ascii="Times New Roman" w:hAnsi="Times New Roman" w:cs="Times New Roman"/>
                <w:i w:val="0"/>
                <w:iCs w:val="0"/>
                <w:color w:val="000000"/>
              </w:rPr>
              <w:t>Le travail de recherches scientifiques de l’étudiant</w:t>
            </w:r>
          </w:p>
        </w:tc>
      </w:tr>
      <w:tr w:rsidR="003C507E" w:rsidRPr="00582F5C">
        <w:trPr>
          <w:gridBefore w:val="1"/>
        </w:trPr>
        <w:tc>
          <w:tcPr>
            <w:tcW w:w="815" w:type="dxa"/>
            <w:vMerge w:val="restart"/>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r w:rsidRPr="00582F5C">
              <w:rPr>
                <w:rFonts w:ascii="Times New Roman" w:hAnsi="Times New Roman" w:cs="Times New Roman"/>
                <w:i w:val="0"/>
                <w:iCs w:val="0"/>
                <w:color w:val="000000"/>
                <w:lang w:val="ru-RU"/>
              </w:rPr>
              <w:t>2</w:t>
            </w:r>
          </w:p>
        </w:tc>
        <w:tc>
          <w:tcPr>
            <w:tcW w:w="1229" w:type="dxa"/>
            <w:vMerge w:val="restart"/>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r w:rsidRPr="00582F5C">
              <w:rPr>
                <w:rFonts w:ascii="Times New Roman" w:hAnsi="Times New Roman" w:cs="Times New Roman"/>
                <w:i w:val="0"/>
                <w:iCs w:val="0"/>
                <w:color w:val="000000"/>
                <w:lang w:val="en-US"/>
              </w:rPr>
              <w:t>S</w:t>
            </w:r>
            <w:r w:rsidRPr="00582F5C">
              <w:rPr>
                <w:rFonts w:ascii="Times New Roman" w:hAnsi="Times New Roman" w:cs="Times New Roman"/>
                <w:i w:val="0"/>
                <w:iCs w:val="0"/>
                <w:color w:val="000000"/>
                <w:lang w:val="ru-RU"/>
              </w:rPr>
              <w:t>3</w:t>
            </w:r>
          </w:p>
        </w:tc>
        <w:tc>
          <w:tcPr>
            <w:tcW w:w="3219" w:type="dxa"/>
            <w:vMerge w:val="restart"/>
          </w:tcPr>
          <w:p w:rsidR="003C507E" w:rsidRPr="00582F5C" w:rsidRDefault="003C507E" w:rsidP="00873C5F">
            <w:pPr>
              <w:pStyle w:val="Subtitle"/>
              <w:tabs>
                <w:tab w:val="left" w:pos="6537"/>
              </w:tabs>
              <w:rPr>
                <w:rFonts w:ascii="Times New Roman" w:hAnsi="Times New Roman" w:cs="Times New Roman"/>
                <w:i w:val="0"/>
                <w:iCs w:val="0"/>
                <w:color w:val="000000"/>
              </w:rPr>
            </w:pPr>
            <w:r w:rsidRPr="00582F5C">
              <w:rPr>
                <w:rFonts w:ascii="Times New Roman" w:hAnsi="Times New Roman" w:cs="Times New Roman"/>
                <w:i w:val="0"/>
                <w:iCs w:val="0"/>
                <w:color w:val="000000"/>
              </w:rPr>
              <w:t>La pratique du travail avec les migrants</w:t>
            </w:r>
          </w:p>
        </w:tc>
        <w:tc>
          <w:tcPr>
            <w:tcW w:w="4308" w:type="dxa"/>
          </w:tcPr>
          <w:p w:rsidR="003C507E" w:rsidRPr="00582F5C" w:rsidRDefault="003C507E" w:rsidP="00873C5F">
            <w:pPr>
              <w:pStyle w:val="Subtitle"/>
              <w:tabs>
                <w:tab w:val="left" w:pos="6537"/>
              </w:tabs>
              <w:rPr>
                <w:rFonts w:ascii="Times New Roman" w:hAnsi="Times New Roman" w:cs="Times New Roman"/>
                <w:i w:val="0"/>
                <w:iCs w:val="0"/>
                <w:color w:val="000000"/>
                <w:highlight w:val="yellow"/>
              </w:rPr>
            </w:pPr>
            <w:r w:rsidRPr="00582F5C">
              <w:rPr>
                <w:rFonts w:ascii="Times New Roman" w:hAnsi="Times New Roman" w:cs="Times New Roman"/>
                <w:i w:val="0"/>
                <w:iCs w:val="0"/>
                <w:color w:val="000000"/>
              </w:rPr>
              <w:t>La théorie et la pratique de l'expérience psychologique</w:t>
            </w:r>
          </w:p>
        </w:tc>
      </w:tr>
      <w:tr w:rsidR="003C507E" w:rsidRPr="00582F5C">
        <w:trPr>
          <w:gridBefore w:val="1"/>
        </w:trPr>
        <w:tc>
          <w:tcPr>
            <w:tcW w:w="815"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1229"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3219"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4308" w:type="dxa"/>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r w:rsidRPr="00582F5C">
              <w:rPr>
                <w:rFonts w:ascii="Times New Roman" w:hAnsi="Times New Roman" w:cs="Times New Roman"/>
                <w:i w:val="0"/>
                <w:iCs w:val="0"/>
                <w:color w:val="000000"/>
                <w:lang w:val="ru-RU"/>
              </w:rPr>
              <w:t>La consultation psychologique</w:t>
            </w:r>
          </w:p>
        </w:tc>
      </w:tr>
      <w:tr w:rsidR="003C507E" w:rsidRPr="00582F5C">
        <w:trPr>
          <w:gridBefore w:val="1"/>
        </w:trPr>
        <w:tc>
          <w:tcPr>
            <w:tcW w:w="815"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1229"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3219"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4308" w:type="dxa"/>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r w:rsidRPr="00582F5C">
              <w:rPr>
                <w:rFonts w:ascii="Times New Roman" w:hAnsi="Times New Roman" w:cs="Times New Roman"/>
                <w:i w:val="0"/>
                <w:iCs w:val="0"/>
                <w:color w:val="000000"/>
                <w:lang w:val="en-US"/>
              </w:rPr>
              <w:t>L</w:t>
            </w:r>
            <w:r w:rsidRPr="00582F5C">
              <w:rPr>
                <w:rFonts w:ascii="Times New Roman" w:hAnsi="Times New Roman" w:cs="Times New Roman"/>
                <w:i w:val="0"/>
                <w:iCs w:val="0"/>
                <w:color w:val="000000"/>
                <w:lang w:val="ru-RU"/>
              </w:rPr>
              <w:t xml:space="preserve">a correction </w:t>
            </w:r>
            <w:r w:rsidRPr="00582F5C">
              <w:rPr>
                <w:rFonts w:ascii="Times New Roman" w:hAnsi="Times New Roman" w:cs="Times New Roman"/>
                <w:i w:val="0"/>
                <w:iCs w:val="0"/>
                <w:color w:val="000000"/>
                <w:lang w:val="en-US"/>
              </w:rPr>
              <w:t>p</w:t>
            </w:r>
            <w:r w:rsidRPr="00582F5C">
              <w:rPr>
                <w:rFonts w:ascii="Times New Roman" w:hAnsi="Times New Roman" w:cs="Times New Roman"/>
                <w:i w:val="0"/>
                <w:iCs w:val="0"/>
                <w:color w:val="000000"/>
                <w:lang w:val="ru-RU"/>
              </w:rPr>
              <w:t xml:space="preserve">sychologique </w:t>
            </w:r>
          </w:p>
        </w:tc>
      </w:tr>
      <w:tr w:rsidR="003C507E" w:rsidRPr="00582F5C">
        <w:trPr>
          <w:gridBefore w:val="1"/>
        </w:trPr>
        <w:tc>
          <w:tcPr>
            <w:tcW w:w="815"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1229"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3219"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4308" w:type="dxa"/>
          </w:tcPr>
          <w:p w:rsidR="003C507E" w:rsidRPr="00582F5C" w:rsidRDefault="003C507E" w:rsidP="00873C5F">
            <w:pPr>
              <w:pStyle w:val="Subtitle"/>
              <w:tabs>
                <w:tab w:val="left" w:pos="6537"/>
              </w:tabs>
              <w:rPr>
                <w:rFonts w:ascii="Times New Roman" w:hAnsi="Times New Roman" w:cs="Times New Roman"/>
                <w:i w:val="0"/>
                <w:iCs w:val="0"/>
                <w:color w:val="000000"/>
                <w:highlight w:val="yellow"/>
              </w:rPr>
            </w:pPr>
            <w:r w:rsidRPr="00582F5C">
              <w:rPr>
                <w:rFonts w:ascii="Times New Roman" w:hAnsi="Times New Roman" w:cs="Times New Roman"/>
                <w:i w:val="0"/>
                <w:iCs w:val="0"/>
                <w:color w:val="000000"/>
              </w:rPr>
              <w:t>La psychologie de l'enseignement des adultes</w:t>
            </w:r>
          </w:p>
        </w:tc>
      </w:tr>
      <w:tr w:rsidR="003C507E" w:rsidRPr="00582F5C">
        <w:trPr>
          <w:gridBefore w:val="1"/>
        </w:trPr>
        <w:tc>
          <w:tcPr>
            <w:tcW w:w="815"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1229"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3219"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4308" w:type="dxa"/>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r w:rsidRPr="00582F5C">
              <w:rPr>
                <w:rFonts w:ascii="Times New Roman" w:hAnsi="Times New Roman" w:cs="Times New Roman"/>
                <w:i w:val="0"/>
                <w:iCs w:val="0"/>
                <w:color w:val="000000"/>
                <w:lang w:val="ru-RU"/>
              </w:rPr>
              <w:t>La pratique pédagogique</w:t>
            </w:r>
          </w:p>
        </w:tc>
      </w:tr>
      <w:tr w:rsidR="003C507E" w:rsidRPr="00582F5C">
        <w:trPr>
          <w:gridBefore w:val="1"/>
        </w:trPr>
        <w:tc>
          <w:tcPr>
            <w:tcW w:w="815"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1229"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3219"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4308" w:type="dxa"/>
          </w:tcPr>
          <w:p w:rsidR="003C507E" w:rsidRPr="00582F5C" w:rsidRDefault="003C507E" w:rsidP="00873C5F">
            <w:pPr>
              <w:pStyle w:val="Subtitle"/>
              <w:tabs>
                <w:tab w:val="left" w:pos="6537"/>
              </w:tabs>
              <w:rPr>
                <w:rFonts w:ascii="Times New Roman" w:hAnsi="Times New Roman" w:cs="Times New Roman"/>
                <w:i w:val="0"/>
                <w:iCs w:val="0"/>
                <w:color w:val="000000"/>
              </w:rPr>
            </w:pPr>
            <w:r w:rsidRPr="00582F5C">
              <w:rPr>
                <w:rFonts w:ascii="Times New Roman" w:hAnsi="Times New Roman" w:cs="Times New Roman"/>
                <w:i w:val="0"/>
                <w:iCs w:val="0"/>
                <w:color w:val="000000"/>
              </w:rPr>
              <w:t>Le travail de recherches scientifiques de l’étudiant</w:t>
            </w:r>
          </w:p>
        </w:tc>
      </w:tr>
      <w:tr w:rsidR="003C507E" w:rsidRPr="00582F5C">
        <w:trPr>
          <w:gridBefore w:val="1"/>
        </w:trPr>
        <w:tc>
          <w:tcPr>
            <w:tcW w:w="815"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1229" w:type="dxa"/>
            <w:vMerge w:val="restart"/>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r w:rsidRPr="00582F5C">
              <w:rPr>
                <w:rFonts w:ascii="Times New Roman" w:hAnsi="Times New Roman" w:cs="Times New Roman"/>
                <w:i w:val="0"/>
                <w:iCs w:val="0"/>
                <w:color w:val="000000"/>
                <w:lang w:val="en-US"/>
              </w:rPr>
              <w:t>S</w:t>
            </w:r>
            <w:r w:rsidRPr="00582F5C">
              <w:rPr>
                <w:rFonts w:ascii="Times New Roman" w:hAnsi="Times New Roman" w:cs="Times New Roman"/>
                <w:i w:val="0"/>
                <w:iCs w:val="0"/>
                <w:color w:val="000000"/>
                <w:lang w:val="ru-RU"/>
              </w:rPr>
              <w:t>4</w:t>
            </w:r>
          </w:p>
        </w:tc>
        <w:tc>
          <w:tcPr>
            <w:tcW w:w="3219" w:type="dxa"/>
            <w:vMerge w:val="restart"/>
          </w:tcPr>
          <w:p w:rsidR="003C507E" w:rsidRPr="00582F5C" w:rsidRDefault="003C507E" w:rsidP="00873C5F">
            <w:pPr>
              <w:pStyle w:val="Subtitle"/>
              <w:tabs>
                <w:tab w:val="left" w:pos="6537"/>
              </w:tabs>
              <w:rPr>
                <w:rFonts w:ascii="Times New Roman" w:hAnsi="Times New Roman" w:cs="Times New Roman"/>
                <w:i w:val="0"/>
                <w:iCs w:val="0"/>
                <w:color w:val="000000"/>
              </w:rPr>
            </w:pPr>
            <w:r w:rsidRPr="00582F5C">
              <w:rPr>
                <w:rFonts w:ascii="Times New Roman" w:hAnsi="Times New Roman" w:cs="Times New Roman"/>
                <w:i w:val="0"/>
                <w:iCs w:val="0"/>
                <w:color w:val="000000"/>
              </w:rPr>
              <w:t>Le contrôle de la qualification du spécialiste</w:t>
            </w:r>
          </w:p>
        </w:tc>
        <w:tc>
          <w:tcPr>
            <w:tcW w:w="4308" w:type="dxa"/>
          </w:tcPr>
          <w:p w:rsidR="003C507E" w:rsidRPr="00582F5C" w:rsidRDefault="003C507E" w:rsidP="00873C5F">
            <w:pPr>
              <w:pStyle w:val="Subtitle"/>
              <w:tabs>
                <w:tab w:val="left" w:pos="6537"/>
              </w:tabs>
              <w:rPr>
                <w:rFonts w:ascii="Times New Roman" w:hAnsi="Times New Roman" w:cs="Times New Roman"/>
                <w:i w:val="0"/>
                <w:iCs w:val="0"/>
                <w:color w:val="000000"/>
              </w:rPr>
            </w:pPr>
            <w:r w:rsidRPr="00582F5C">
              <w:rPr>
                <w:rFonts w:ascii="Times New Roman" w:hAnsi="Times New Roman" w:cs="Times New Roman"/>
                <w:i w:val="0"/>
                <w:iCs w:val="0"/>
                <w:color w:val="000000"/>
              </w:rPr>
              <w:t>Le travail de recherches scientifiques de l’étudiant</w:t>
            </w:r>
          </w:p>
        </w:tc>
      </w:tr>
      <w:tr w:rsidR="003C507E" w:rsidRPr="00582F5C">
        <w:trPr>
          <w:gridBefore w:val="1"/>
        </w:trPr>
        <w:tc>
          <w:tcPr>
            <w:tcW w:w="815"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1229"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3219" w:type="dxa"/>
            <w:vMerge/>
          </w:tcPr>
          <w:p w:rsidR="003C507E" w:rsidRPr="00582F5C" w:rsidRDefault="003C507E" w:rsidP="00873C5F">
            <w:pPr>
              <w:pStyle w:val="Subtitle"/>
              <w:tabs>
                <w:tab w:val="left" w:pos="6537"/>
              </w:tabs>
              <w:rPr>
                <w:rFonts w:ascii="Times New Roman" w:hAnsi="Times New Roman" w:cs="Times New Roman"/>
                <w:i w:val="0"/>
                <w:iCs w:val="0"/>
                <w:color w:val="000000"/>
              </w:rPr>
            </w:pPr>
          </w:p>
        </w:tc>
        <w:tc>
          <w:tcPr>
            <w:tcW w:w="4308" w:type="dxa"/>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r w:rsidRPr="00582F5C">
              <w:rPr>
                <w:rFonts w:ascii="Times New Roman" w:hAnsi="Times New Roman" w:cs="Times New Roman"/>
                <w:i w:val="0"/>
                <w:iCs w:val="0"/>
                <w:color w:val="000000"/>
                <w:lang w:val="ru-RU"/>
              </w:rPr>
              <w:t>L'examen complexe</w:t>
            </w:r>
          </w:p>
        </w:tc>
      </w:tr>
      <w:tr w:rsidR="003C507E" w:rsidRPr="00582F5C">
        <w:trPr>
          <w:gridBefore w:val="1"/>
        </w:trPr>
        <w:tc>
          <w:tcPr>
            <w:tcW w:w="815"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1229"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3219" w:type="dxa"/>
            <w:vMerge/>
          </w:tcPr>
          <w:p w:rsidR="003C507E" w:rsidRPr="00582F5C" w:rsidRDefault="003C507E" w:rsidP="00873C5F">
            <w:pPr>
              <w:pStyle w:val="Subtitle"/>
              <w:tabs>
                <w:tab w:val="left" w:pos="6537"/>
              </w:tabs>
              <w:rPr>
                <w:rFonts w:ascii="Times New Roman" w:hAnsi="Times New Roman" w:cs="Times New Roman"/>
                <w:i w:val="0"/>
                <w:iCs w:val="0"/>
                <w:color w:val="000000"/>
                <w:lang w:val="ru-RU"/>
              </w:rPr>
            </w:pPr>
          </w:p>
        </w:tc>
        <w:tc>
          <w:tcPr>
            <w:tcW w:w="4308" w:type="dxa"/>
          </w:tcPr>
          <w:p w:rsidR="003C507E" w:rsidRPr="00582F5C" w:rsidRDefault="003C507E" w:rsidP="00873C5F">
            <w:pPr>
              <w:pStyle w:val="Subtitle"/>
              <w:tabs>
                <w:tab w:val="left" w:pos="6537"/>
              </w:tabs>
              <w:rPr>
                <w:rFonts w:ascii="Times New Roman" w:hAnsi="Times New Roman" w:cs="Times New Roman"/>
                <w:i w:val="0"/>
                <w:iCs w:val="0"/>
                <w:color w:val="000000"/>
              </w:rPr>
            </w:pPr>
            <w:r w:rsidRPr="00582F5C">
              <w:rPr>
                <w:rFonts w:ascii="Times New Roman" w:hAnsi="Times New Roman" w:cs="Times New Roman"/>
                <w:i w:val="0"/>
                <w:iCs w:val="0"/>
                <w:color w:val="000000"/>
              </w:rPr>
              <w:t>La soutenance de la thèse</w:t>
            </w:r>
          </w:p>
        </w:tc>
      </w:tr>
    </w:tbl>
    <w:p w:rsidR="003C507E" w:rsidRPr="00C700BE" w:rsidRDefault="003C507E" w:rsidP="00D30955">
      <w:pPr>
        <w:pStyle w:val="Header"/>
        <w:tabs>
          <w:tab w:val="clear" w:pos="4536"/>
          <w:tab w:val="clear" w:pos="9072"/>
          <w:tab w:val="left" w:pos="6537"/>
        </w:tabs>
        <w:rPr>
          <w:b/>
          <w:bCs/>
          <w:sz w:val="28"/>
          <w:szCs w:val="28"/>
        </w:rPr>
      </w:pPr>
    </w:p>
    <w:p w:rsidR="003C507E" w:rsidRPr="00C81FD0" w:rsidRDefault="003C507E" w:rsidP="00D30955">
      <w:pPr>
        <w:pStyle w:val="Header"/>
        <w:tabs>
          <w:tab w:val="clear" w:pos="4536"/>
          <w:tab w:val="clear" w:pos="9072"/>
        </w:tabs>
      </w:pPr>
    </w:p>
    <w:p w:rsidR="003C507E" w:rsidRPr="00C81FD0" w:rsidRDefault="003C507E" w:rsidP="00D30955">
      <w:pPr>
        <w:pStyle w:val="Header"/>
        <w:tabs>
          <w:tab w:val="clear" w:pos="4536"/>
          <w:tab w:val="clear" w:pos="9072"/>
        </w:tabs>
      </w:pPr>
    </w:p>
    <w:p w:rsidR="003C507E" w:rsidRPr="00C81FD0" w:rsidRDefault="003C507E" w:rsidP="00D30955">
      <w:pPr>
        <w:pStyle w:val="Header"/>
        <w:tabs>
          <w:tab w:val="clear" w:pos="4536"/>
          <w:tab w:val="clear" w:pos="9072"/>
        </w:tabs>
      </w:pPr>
      <w:r w:rsidRPr="00C81FD0">
        <w:t>(*)Le sujet general du semestre du point de vue pédagogique</w:t>
      </w:r>
    </w:p>
    <w:p w:rsidR="003C507E" w:rsidRDefault="003C507E" w:rsidP="00D30955">
      <w:pPr>
        <w:pStyle w:val="Header"/>
        <w:jc w:val="both"/>
      </w:pPr>
    </w:p>
    <w:p w:rsidR="003C507E" w:rsidRPr="00C36D31" w:rsidRDefault="003C507E" w:rsidP="00D30955">
      <w:pPr>
        <w:pStyle w:val="Header"/>
        <w:tabs>
          <w:tab w:val="clear" w:pos="4536"/>
          <w:tab w:val="clear" w:pos="9072"/>
        </w:tabs>
        <w:rPr>
          <w:b/>
          <w:bCs/>
          <w:sz w:val="28"/>
          <w:szCs w:val="28"/>
        </w:rPr>
      </w:pPr>
      <w:r>
        <w:rPr>
          <w:b/>
          <w:bCs/>
          <w:sz w:val="28"/>
          <w:szCs w:val="28"/>
        </w:rPr>
        <w:t>2</w:t>
      </w:r>
      <w:r w:rsidRPr="00C36D31">
        <w:rPr>
          <w:b/>
          <w:bCs/>
          <w:sz w:val="28"/>
          <w:szCs w:val="28"/>
        </w:rPr>
        <w:t>.3</w:t>
      </w:r>
      <w:r>
        <w:rPr>
          <w:b/>
          <w:bCs/>
          <w:sz w:val="28"/>
          <w:szCs w:val="28"/>
        </w:rPr>
        <w:t>.1.</w:t>
      </w:r>
      <w:r w:rsidRPr="00C36D31">
        <w:rPr>
          <w:b/>
          <w:bCs/>
          <w:sz w:val="28"/>
          <w:szCs w:val="28"/>
        </w:rPr>
        <w:t xml:space="preserve"> La description des unités  d’enseignement</w:t>
      </w:r>
    </w:p>
    <w:p w:rsidR="003C507E" w:rsidRPr="00C81FD0" w:rsidRDefault="003C507E" w:rsidP="00D30955">
      <w:pPr>
        <w:pStyle w:val="Header"/>
        <w:tabs>
          <w:tab w:val="clear" w:pos="4536"/>
          <w:tab w:val="clear" w:pos="9072"/>
        </w:tabs>
        <w:rPr>
          <w:b/>
          <w:bCs/>
        </w:rPr>
      </w:pPr>
    </w:p>
    <w:p w:rsidR="003C507E" w:rsidRPr="00C81FD0" w:rsidRDefault="003C507E" w:rsidP="00FC557C">
      <w:pPr>
        <w:pStyle w:val="Header"/>
        <w:tabs>
          <w:tab w:val="clear" w:pos="4536"/>
          <w:tab w:val="clear" w:pos="9072"/>
        </w:tabs>
        <w:rPr>
          <w:b/>
          <w:bCs/>
          <w:u w:val="single"/>
        </w:rPr>
      </w:pPr>
      <w:r w:rsidRPr="00C36D31">
        <w:rPr>
          <w:u w:val="single"/>
        </w:rPr>
        <w:t>Les unités d’enseignement au  1 er semestre</w:t>
      </w:r>
      <w:r w:rsidRPr="00FC557C">
        <w:rPr>
          <w:sz w:val="22"/>
          <w:szCs w:val="22"/>
        </w:rPr>
        <w:t xml:space="preserve"> </w:t>
      </w:r>
    </w:p>
    <w:p w:rsidR="003C507E" w:rsidRPr="00E37919" w:rsidRDefault="003C507E" w:rsidP="00FC557C"/>
    <w:tbl>
      <w:tblPr>
        <w:tblW w:w="0" w:type="auto"/>
        <w:tblInd w:w="2" w:type="dxa"/>
        <w:tblLayout w:type="fixed"/>
        <w:tblLook w:val="0000"/>
      </w:tblPr>
      <w:tblGrid>
        <w:gridCol w:w="2159"/>
        <w:gridCol w:w="3511"/>
        <w:gridCol w:w="426"/>
        <w:gridCol w:w="992"/>
        <w:gridCol w:w="425"/>
        <w:gridCol w:w="425"/>
        <w:gridCol w:w="426"/>
        <w:gridCol w:w="425"/>
        <w:gridCol w:w="521"/>
        <w:gridCol w:w="613"/>
      </w:tblGrid>
      <w:tr w:rsidR="003C507E" w:rsidRPr="00145C4B">
        <w:trPr>
          <w:cantSplit/>
          <w:trHeight w:val="2244"/>
        </w:trPr>
        <w:tc>
          <w:tcPr>
            <w:tcW w:w="2159" w:type="dxa"/>
            <w:tcBorders>
              <w:top w:val="single" w:sz="4" w:space="0" w:color="000000"/>
              <w:left w:val="single" w:sz="4" w:space="0" w:color="000000"/>
              <w:bottom w:val="single" w:sz="4" w:space="0" w:color="000000"/>
            </w:tcBorders>
            <w:shd w:val="clear" w:color="auto" w:fill="E6E6E6"/>
            <w:textDirection w:val="btLr"/>
          </w:tcPr>
          <w:p w:rsidR="003C507E" w:rsidRPr="00543C3F" w:rsidRDefault="003C507E" w:rsidP="00873C5F">
            <w:pPr>
              <w:snapToGrid w:val="0"/>
              <w:ind w:left="113" w:right="113"/>
              <w:jc w:val="center"/>
              <w:rPr>
                <w:b/>
                <w:bCs/>
              </w:rPr>
            </w:pPr>
            <w:r w:rsidRPr="00543C3F">
              <w:rPr>
                <w:b/>
                <w:bCs/>
                <w:sz w:val="22"/>
                <w:szCs w:val="22"/>
              </w:rPr>
              <w:t>UE</w:t>
            </w:r>
          </w:p>
        </w:tc>
        <w:tc>
          <w:tcPr>
            <w:tcW w:w="3511" w:type="dxa"/>
            <w:tcBorders>
              <w:top w:val="single" w:sz="4" w:space="0" w:color="000000"/>
              <w:left w:val="single" w:sz="4" w:space="0" w:color="000000"/>
              <w:bottom w:val="single" w:sz="4" w:space="0" w:color="000000"/>
            </w:tcBorders>
            <w:shd w:val="clear" w:color="auto" w:fill="E6E6E6"/>
            <w:textDirection w:val="btLr"/>
          </w:tcPr>
          <w:p w:rsidR="003C507E" w:rsidRPr="00145C4B" w:rsidRDefault="003C507E" w:rsidP="00873C5F">
            <w:pPr>
              <w:snapToGrid w:val="0"/>
              <w:ind w:left="113" w:right="113"/>
              <w:jc w:val="center"/>
            </w:pPr>
            <w:r w:rsidRPr="009B4B61">
              <w:rPr>
                <w:b/>
                <w:bCs/>
              </w:rPr>
              <w:t>La description du but de l'unité d'instruction</w:t>
            </w:r>
          </w:p>
        </w:tc>
        <w:tc>
          <w:tcPr>
            <w:tcW w:w="426" w:type="dxa"/>
            <w:tcBorders>
              <w:top w:val="single" w:sz="4" w:space="0" w:color="000000"/>
              <w:left w:val="single" w:sz="4" w:space="0" w:color="000000"/>
              <w:bottom w:val="single" w:sz="4" w:space="0" w:color="000000"/>
              <w:right w:val="single" w:sz="4" w:space="0" w:color="auto"/>
            </w:tcBorders>
            <w:shd w:val="clear" w:color="auto" w:fill="E6E6E6"/>
            <w:textDirection w:val="btLr"/>
          </w:tcPr>
          <w:p w:rsidR="003C507E" w:rsidRPr="00145C4B" w:rsidRDefault="003C507E" w:rsidP="00873C5F">
            <w:pPr>
              <w:snapToGrid w:val="0"/>
              <w:ind w:left="113" w:right="113"/>
              <w:jc w:val="center"/>
            </w:pPr>
            <w:r w:rsidRPr="00C81FD0">
              <w:rPr>
                <w:b/>
                <w:bCs/>
              </w:rPr>
              <w:t>les modules</w:t>
            </w:r>
          </w:p>
        </w:tc>
        <w:tc>
          <w:tcPr>
            <w:tcW w:w="992" w:type="dxa"/>
            <w:tcBorders>
              <w:top w:val="single" w:sz="4" w:space="0" w:color="000000"/>
              <w:left w:val="single" w:sz="4" w:space="0" w:color="auto"/>
              <w:bottom w:val="single" w:sz="4" w:space="0" w:color="000000"/>
            </w:tcBorders>
            <w:shd w:val="clear" w:color="auto" w:fill="E6E6E6"/>
            <w:textDirection w:val="btLr"/>
          </w:tcPr>
          <w:p w:rsidR="003C507E" w:rsidRPr="00145C4B" w:rsidRDefault="003C507E" w:rsidP="00873C5F">
            <w:pPr>
              <w:snapToGrid w:val="0"/>
              <w:ind w:left="113" w:right="113"/>
              <w:jc w:val="center"/>
            </w:pPr>
            <w:r w:rsidRPr="00C81FD0">
              <w:rPr>
                <w:b/>
                <w:bCs/>
              </w:rPr>
              <w:t>Le coefficient (le poids du module, des disciplines)</w:t>
            </w:r>
          </w:p>
        </w:tc>
        <w:tc>
          <w:tcPr>
            <w:tcW w:w="425" w:type="dxa"/>
            <w:tcBorders>
              <w:top w:val="single" w:sz="4" w:space="0" w:color="000000"/>
              <w:left w:val="single" w:sz="4" w:space="0" w:color="000000"/>
              <w:bottom w:val="single" w:sz="4" w:space="0" w:color="000000"/>
            </w:tcBorders>
            <w:shd w:val="clear" w:color="auto" w:fill="E6E6E6"/>
            <w:textDirection w:val="btLr"/>
          </w:tcPr>
          <w:p w:rsidR="003C507E" w:rsidRPr="00543C3F" w:rsidRDefault="003C507E" w:rsidP="00873C5F">
            <w:pPr>
              <w:snapToGrid w:val="0"/>
              <w:ind w:left="113" w:right="113"/>
              <w:jc w:val="center"/>
              <w:rPr>
                <w:b/>
                <w:bCs/>
              </w:rPr>
            </w:pPr>
            <w:r w:rsidRPr="00543C3F">
              <w:rPr>
                <w:b/>
                <w:bCs/>
                <w:sz w:val="22"/>
                <w:szCs w:val="22"/>
              </w:rPr>
              <w:t>ECTS</w:t>
            </w:r>
          </w:p>
        </w:tc>
        <w:tc>
          <w:tcPr>
            <w:tcW w:w="425" w:type="dxa"/>
            <w:tcBorders>
              <w:top w:val="single" w:sz="4" w:space="0" w:color="000000"/>
              <w:left w:val="single" w:sz="4" w:space="0" w:color="000000"/>
              <w:bottom w:val="single" w:sz="4" w:space="0" w:color="000000"/>
            </w:tcBorders>
            <w:shd w:val="clear" w:color="auto" w:fill="E6E6E6"/>
            <w:textDirection w:val="btLr"/>
          </w:tcPr>
          <w:p w:rsidR="003C507E" w:rsidRPr="00145C4B" w:rsidRDefault="003C507E" w:rsidP="00873C5F">
            <w:pPr>
              <w:snapToGrid w:val="0"/>
              <w:ind w:left="113" w:right="113"/>
              <w:jc w:val="center"/>
            </w:pPr>
            <w:r w:rsidRPr="00C81FD0">
              <w:rPr>
                <w:b/>
                <w:bCs/>
              </w:rPr>
              <w:t xml:space="preserve">Les </w:t>
            </w:r>
            <w:hyperlink r:id="rId15" w:tooltip="Показать примеры употребления" w:history="1">
              <w:r w:rsidRPr="00C81FD0">
                <w:rPr>
                  <w:rStyle w:val="translation"/>
                  <w:b/>
                  <w:bCs/>
                  <w:color w:val="000000"/>
                </w:rPr>
                <w:t>conférence</w:t>
              </w:r>
            </w:hyperlink>
            <w:r w:rsidRPr="00C81FD0">
              <w:rPr>
                <w:b/>
                <w:bCs/>
                <w:color w:val="000000"/>
              </w:rPr>
              <w:t>s</w:t>
            </w:r>
          </w:p>
        </w:tc>
        <w:tc>
          <w:tcPr>
            <w:tcW w:w="426" w:type="dxa"/>
            <w:tcBorders>
              <w:top w:val="single" w:sz="4" w:space="0" w:color="000000"/>
              <w:left w:val="single" w:sz="4" w:space="0" w:color="000000"/>
              <w:bottom w:val="single" w:sz="4" w:space="0" w:color="000000"/>
            </w:tcBorders>
            <w:shd w:val="clear" w:color="auto" w:fill="E6E6E6"/>
            <w:textDirection w:val="btLr"/>
          </w:tcPr>
          <w:p w:rsidR="003C507E" w:rsidRPr="00543C3F" w:rsidRDefault="003C507E" w:rsidP="00873C5F">
            <w:pPr>
              <w:snapToGrid w:val="0"/>
              <w:ind w:left="113" w:right="113"/>
              <w:jc w:val="center"/>
              <w:rPr>
                <w:b/>
                <w:bCs/>
              </w:rPr>
            </w:pPr>
            <w:r w:rsidRPr="00543C3F">
              <w:rPr>
                <w:b/>
                <w:bCs/>
                <w:sz w:val="22"/>
                <w:szCs w:val="22"/>
              </w:rPr>
              <w:t>TP</w:t>
            </w:r>
          </w:p>
        </w:tc>
        <w:tc>
          <w:tcPr>
            <w:tcW w:w="425" w:type="dxa"/>
            <w:tcBorders>
              <w:top w:val="single" w:sz="4" w:space="0" w:color="000000"/>
              <w:left w:val="single" w:sz="4" w:space="0" w:color="000000"/>
              <w:bottom w:val="single" w:sz="4" w:space="0" w:color="000000"/>
            </w:tcBorders>
            <w:shd w:val="clear" w:color="auto" w:fill="E6E6E6"/>
            <w:textDirection w:val="btLr"/>
          </w:tcPr>
          <w:p w:rsidR="003C507E" w:rsidRPr="00543C3F" w:rsidRDefault="003C507E" w:rsidP="00873C5F">
            <w:pPr>
              <w:snapToGrid w:val="0"/>
              <w:ind w:left="113" w:right="113"/>
              <w:jc w:val="center"/>
              <w:rPr>
                <w:b/>
                <w:bCs/>
              </w:rPr>
            </w:pPr>
            <w:r w:rsidRPr="00543C3F">
              <w:rPr>
                <w:b/>
                <w:bCs/>
                <w:sz w:val="22"/>
                <w:szCs w:val="22"/>
              </w:rPr>
              <w:t>TL</w:t>
            </w:r>
          </w:p>
        </w:tc>
        <w:tc>
          <w:tcPr>
            <w:tcW w:w="521" w:type="dxa"/>
            <w:tcBorders>
              <w:top w:val="single" w:sz="4" w:space="0" w:color="000000"/>
              <w:left w:val="single" w:sz="4" w:space="0" w:color="000000"/>
              <w:bottom w:val="single" w:sz="4" w:space="0" w:color="000000"/>
            </w:tcBorders>
            <w:shd w:val="clear" w:color="auto" w:fill="E6E6E6"/>
            <w:textDirection w:val="btLr"/>
          </w:tcPr>
          <w:p w:rsidR="003C507E" w:rsidRPr="00543C3F" w:rsidRDefault="003C507E" w:rsidP="00873C5F">
            <w:pPr>
              <w:snapToGrid w:val="0"/>
              <w:ind w:left="113" w:right="113"/>
              <w:jc w:val="center"/>
              <w:rPr>
                <w:b/>
                <w:bCs/>
              </w:rPr>
            </w:pPr>
            <w:r w:rsidRPr="00543C3F">
              <w:rPr>
                <w:b/>
                <w:bCs/>
                <w:sz w:val="22"/>
                <w:szCs w:val="22"/>
                <w:lang w:val="en-GB"/>
              </w:rPr>
              <w:t>W</w:t>
            </w:r>
            <w:r w:rsidRPr="00543C3F">
              <w:rPr>
                <w:b/>
                <w:bCs/>
                <w:sz w:val="22"/>
                <w:szCs w:val="22"/>
              </w:rPr>
              <w:t xml:space="preserve"> d</w:t>
            </w:r>
            <w:r w:rsidRPr="00543C3F">
              <w:rPr>
                <w:b/>
                <w:bCs/>
                <w:color w:val="000000"/>
              </w:rPr>
              <w:t>e l’étudiant</w:t>
            </w:r>
          </w:p>
        </w:tc>
        <w:tc>
          <w:tcPr>
            <w:tcW w:w="613" w:type="dxa"/>
            <w:tcBorders>
              <w:top w:val="single" w:sz="4" w:space="0" w:color="000000"/>
              <w:left w:val="single" w:sz="4" w:space="0" w:color="000000"/>
              <w:bottom w:val="single" w:sz="4" w:space="0" w:color="000000"/>
              <w:right w:val="single" w:sz="4" w:space="0" w:color="000000"/>
            </w:tcBorders>
            <w:shd w:val="clear" w:color="auto" w:fill="E6E6E6"/>
            <w:textDirection w:val="btLr"/>
          </w:tcPr>
          <w:p w:rsidR="003C507E" w:rsidRPr="00543C3F" w:rsidRDefault="003C507E" w:rsidP="00873C5F">
            <w:pPr>
              <w:snapToGrid w:val="0"/>
              <w:ind w:left="113" w:right="113"/>
              <w:jc w:val="center"/>
              <w:rPr>
                <w:b/>
                <w:bCs/>
              </w:rPr>
            </w:pPr>
            <w:r w:rsidRPr="00543C3F">
              <w:rPr>
                <w:rStyle w:val="refresult"/>
                <w:b/>
                <w:bCs/>
              </w:rPr>
              <w:t>total</w:t>
            </w:r>
          </w:p>
        </w:tc>
      </w:tr>
      <w:tr w:rsidR="003C507E" w:rsidRPr="00E37919">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3C507E" w:rsidRPr="00C81FD0" w:rsidRDefault="003C507E" w:rsidP="00873C5F">
            <w:pPr>
              <w:pStyle w:val="Header"/>
              <w:snapToGrid w:val="0"/>
            </w:pPr>
            <w:r w:rsidRPr="00033207">
              <w:rPr>
                <w:sz w:val="22"/>
                <w:szCs w:val="22"/>
              </w:rPr>
              <w:t>UE1</w:t>
            </w:r>
            <w:r w:rsidRPr="00033207">
              <w:rPr>
                <w:i/>
                <w:iCs/>
                <w:sz w:val="22"/>
                <w:szCs w:val="22"/>
              </w:rPr>
              <w:t xml:space="preserve"> </w:t>
            </w:r>
            <w:r w:rsidRPr="00C81FD0">
              <w:t>L'histoire et la philosophie de la science</w:t>
            </w:r>
          </w:p>
          <w:p w:rsidR="003C507E" w:rsidRPr="00033207" w:rsidRDefault="003C507E" w:rsidP="00873C5F">
            <w:pPr>
              <w:pStyle w:val="Subtitle"/>
              <w:rPr>
                <w:rFonts w:ascii="Times New Roman" w:hAnsi="Times New Roman" w:cs="Times New Roman"/>
                <w:i w:val="0"/>
                <w:iCs w:val="0"/>
                <w:color w:val="auto"/>
              </w:rPr>
            </w:pPr>
          </w:p>
        </w:tc>
        <w:tc>
          <w:tcPr>
            <w:tcW w:w="3511" w:type="dxa"/>
            <w:tcBorders>
              <w:top w:val="single" w:sz="4" w:space="0" w:color="000000"/>
              <w:left w:val="single" w:sz="4" w:space="0" w:color="000000"/>
              <w:bottom w:val="single" w:sz="4" w:space="0" w:color="000000"/>
            </w:tcBorders>
            <w:shd w:val="clear" w:color="auto" w:fill="E6E6E6"/>
          </w:tcPr>
          <w:p w:rsidR="003C507E" w:rsidRPr="007B06D6" w:rsidRDefault="003C507E" w:rsidP="00873C5F">
            <w:pPr>
              <w:snapToGrid w:val="0"/>
              <w:jc w:val="both"/>
              <w:rPr>
                <w:sz w:val="20"/>
                <w:szCs w:val="20"/>
              </w:rPr>
            </w:pPr>
            <w:r w:rsidRPr="007B06D6">
              <w:rPr>
                <w:sz w:val="20"/>
                <w:szCs w:val="20"/>
              </w:rPr>
              <w:t>La formation de la capacité à comprendre la spécificité de la connaissance scientifique et la place de la science dans le monde moderne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3C507E" w:rsidRPr="007B06D6" w:rsidRDefault="003C507E" w:rsidP="00873C5F">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3C507E" w:rsidRPr="007B06D6"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r>
              <w:rPr>
                <w:sz w:val="20"/>
                <w:szCs w:val="20"/>
                <w:lang w:val="en-US"/>
              </w:rPr>
              <w:t>2</w:t>
            </w:r>
          </w:p>
        </w:tc>
        <w:tc>
          <w:tcPr>
            <w:tcW w:w="425"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r>
              <w:rPr>
                <w:sz w:val="20"/>
                <w:szCs w:val="20"/>
                <w:lang w:val="en-US"/>
              </w:rPr>
              <w:t>15</w:t>
            </w:r>
          </w:p>
        </w:tc>
        <w:tc>
          <w:tcPr>
            <w:tcW w:w="426"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r>
              <w:rPr>
                <w:sz w:val="20"/>
                <w:szCs w:val="20"/>
                <w:lang w:val="en-US"/>
              </w:rPr>
              <w:t>15</w:t>
            </w: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r>
              <w:rPr>
                <w:sz w:val="20"/>
                <w:szCs w:val="20"/>
                <w:lang w:val="en-US"/>
              </w:rPr>
              <w:t>120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3C507E" w:rsidRPr="00015D39" w:rsidRDefault="003C507E" w:rsidP="00873C5F">
            <w:pPr>
              <w:snapToGrid w:val="0"/>
              <w:jc w:val="center"/>
              <w:rPr>
                <w:sz w:val="20"/>
                <w:szCs w:val="20"/>
                <w:lang w:val="en-US"/>
              </w:rPr>
            </w:pPr>
            <w:r>
              <w:rPr>
                <w:sz w:val="20"/>
                <w:szCs w:val="20"/>
                <w:lang w:val="en-US"/>
              </w:rPr>
              <w:t>150</w:t>
            </w:r>
          </w:p>
        </w:tc>
      </w:tr>
      <w:tr w:rsidR="003C507E" w:rsidRPr="00E37919">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3C507E" w:rsidRPr="00F848EF" w:rsidRDefault="003C507E" w:rsidP="00873C5F">
            <w:pPr>
              <w:pStyle w:val="Subtitle"/>
              <w:rPr>
                <w:rFonts w:ascii="Times New Roman" w:hAnsi="Times New Roman" w:cs="Times New Roman"/>
                <w:i w:val="0"/>
                <w:iCs w:val="0"/>
                <w:color w:val="auto"/>
                <w:lang w:val="ru-RU"/>
              </w:rPr>
            </w:pPr>
            <w:r>
              <w:rPr>
                <w:rFonts w:ascii="Times New Roman" w:hAnsi="Times New Roman" w:cs="Times New Roman"/>
                <w:i w:val="0"/>
                <w:iCs w:val="0"/>
                <w:color w:val="auto"/>
                <w:sz w:val="22"/>
                <w:szCs w:val="22"/>
                <w:lang w:val="en-US"/>
              </w:rPr>
              <w:t>UE</w:t>
            </w:r>
            <w:r w:rsidRPr="00F848EF">
              <w:rPr>
                <w:rFonts w:ascii="Times New Roman" w:hAnsi="Times New Roman" w:cs="Times New Roman"/>
                <w:i w:val="0"/>
                <w:iCs w:val="0"/>
                <w:color w:val="auto"/>
                <w:sz w:val="22"/>
                <w:szCs w:val="22"/>
                <w:lang w:val="ru-RU"/>
              </w:rPr>
              <w:t xml:space="preserve"> </w:t>
            </w:r>
            <w:r>
              <w:rPr>
                <w:rFonts w:ascii="Times New Roman" w:hAnsi="Times New Roman" w:cs="Times New Roman"/>
                <w:i w:val="0"/>
                <w:iCs w:val="0"/>
                <w:color w:val="auto"/>
                <w:sz w:val="22"/>
                <w:szCs w:val="22"/>
                <w:lang w:val="en-US"/>
              </w:rPr>
              <w:t xml:space="preserve">2 </w:t>
            </w:r>
            <w:r w:rsidRPr="00B424A8">
              <w:rPr>
                <w:rFonts w:ascii="Times New Roman" w:hAnsi="Times New Roman" w:cs="Times New Roman"/>
                <w:i w:val="0"/>
                <w:iCs w:val="0"/>
                <w:color w:val="000000"/>
              </w:rPr>
              <w:t>La langue étrangère</w:t>
            </w:r>
          </w:p>
        </w:tc>
        <w:tc>
          <w:tcPr>
            <w:tcW w:w="3511" w:type="dxa"/>
            <w:tcBorders>
              <w:top w:val="single" w:sz="4" w:space="0" w:color="000000"/>
              <w:left w:val="single" w:sz="4" w:space="0" w:color="000000"/>
              <w:bottom w:val="single" w:sz="4" w:space="0" w:color="000000"/>
            </w:tcBorders>
            <w:shd w:val="clear" w:color="auto" w:fill="E6E6E6"/>
          </w:tcPr>
          <w:p w:rsidR="003C507E" w:rsidRPr="007B06D6" w:rsidRDefault="003C507E" w:rsidP="00873C5F">
            <w:pPr>
              <w:snapToGrid w:val="0"/>
              <w:jc w:val="both"/>
              <w:rPr>
                <w:sz w:val="20"/>
                <w:szCs w:val="20"/>
              </w:rPr>
            </w:pPr>
            <w:r w:rsidRPr="007B06D6">
              <w:rPr>
                <w:sz w:val="20"/>
                <w:szCs w:val="20"/>
              </w:rPr>
              <w:t>La formation de la capacité de l'audition, la lecture, la lettre et la communication aux sujets scientifiquement-psychologiques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3C507E" w:rsidRPr="007B06D6" w:rsidRDefault="003C507E" w:rsidP="00873C5F">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3C507E" w:rsidRPr="007B06D6"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r>
              <w:rPr>
                <w:sz w:val="20"/>
                <w:szCs w:val="20"/>
                <w:lang w:val="en-US"/>
              </w:rPr>
              <w:t>2</w:t>
            </w: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426"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r>
              <w:rPr>
                <w:sz w:val="20"/>
                <w:szCs w:val="20"/>
                <w:lang w:val="en-US"/>
              </w:rPr>
              <w:t>30</w:t>
            </w:r>
          </w:p>
        </w:tc>
        <w:tc>
          <w:tcPr>
            <w:tcW w:w="521"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lang w:val="en-GB"/>
              </w:rPr>
            </w:pPr>
            <w:r>
              <w:rPr>
                <w:sz w:val="20"/>
                <w:szCs w:val="20"/>
                <w:lang w:val="en-GB"/>
              </w:rPr>
              <w:t>120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3C507E" w:rsidRPr="00015D39" w:rsidRDefault="003C507E" w:rsidP="00873C5F">
            <w:pPr>
              <w:snapToGrid w:val="0"/>
              <w:jc w:val="center"/>
              <w:rPr>
                <w:sz w:val="20"/>
                <w:szCs w:val="20"/>
                <w:lang w:val="en-US"/>
              </w:rPr>
            </w:pPr>
            <w:r>
              <w:rPr>
                <w:sz w:val="20"/>
                <w:szCs w:val="20"/>
                <w:lang w:val="en-US"/>
              </w:rPr>
              <w:t>150</w:t>
            </w:r>
          </w:p>
        </w:tc>
      </w:tr>
      <w:tr w:rsidR="003C507E" w:rsidRPr="00E37919">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3C507E" w:rsidRPr="00B424A8" w:rsidRDefault="003C507E" w:rsidP="00873C5F">
            <w:pPr>
              <w:pStyle w:val="Subtitle"/>
              <w:rPr>
                <w:rFonts w:ascii="Times New Roman" w:hAnsi="Times New Roman" w:cs="Times New Roman"/>
                <w:i w:val="0"/>
                <w:iCs w:val="0"/>
                <w:color w:val="auto"/>
                <w:lang w:val="ru-RU"/>
              </w:rPr>
            </w:pPr>
            <w:r>
              <w:rPr>
                <w:rFonts w:ascii="Times New Roman" w:hAnsi="Times New Roman" w:cs="Times New Roman"/>
                <w:i w:val="0"/>
                <w:iCs w:val="0"/>
                <w:color w:val="auto"/>
                <w:sz w:val="22"/>
                <w:szCs w:val="22"/>
                <w:lang w:val="en-US"/>
              </w:rPr>
              <w:t>UE</w:t>
            </w:r>
            <w:r w:rsidRPr="00F848EF">
              <w:rPr>
                <w:rFonts w:ascii="Times New Roman" w:hAnsi="Times New Roman" w:cs="Times New Roman"/>
                <w:i w:val="0"/>
                <w:iCs w:val="0"/>
                <w:color w:val="auto"/>
                <w:sz w:val="22"/>
                <w:szCs w:val="22"/>
                <w:lang w:val="ru-RU"/>
              </w:rPr>
              <w:t xml:space="preserve"> </w:t>
            </w:r>
            <w:r>
              <w:rPr>
                <w:rFonts w:ascii="Times New Roman" w:hAnsi="Times New Roman" w:cs="Times New Roman"/>
                <w:i w:val="0"/>
                <w:iCs w:val="0"/>
                <w:color w:val="auto"/>
                <w:sz w:val="22"/>
                <w:szCs w:val="22"/>
                <w:lang w:val="en-US"/>
              </w:rPr>
              <w:t xml:space="preserve">3 </w:t>
            </w:r>
            <w:r w:rsidRPr="00B424A8">
              <w:rPr>
                <w:rFonts w:ascii="Times New Roman" w:hAnsi="Times New Roman" w:cs="Times New Roman"/>
                <w:i w:val="0"/>
                <w:iCs w:val="0"/>
                <w:color w:val="auto"/>
                <w:sz w:val="22"/>
                <w:szCs w:val="22"/>
                <w:lang w:val="ru-RU"/>
              </w:rPr>
              <w:t>Le diagnostic psychologique</w:t>
            </w:r>
          </w:p>
        </w:tc>
        <w:tc>
          <w:tcPr>
            <w:tcW w:w="3511" w:type="dxa"/>
            <w:tcBorders>
              <w:top w:val="single" w:sz="4" w:space="0" w:color="000000"/>
              <w:left w:val="single" w:sz="4" w:space="0" w:color="000000"/>
              <w:bottom w:val="single" w:sz="4" w:space="0" w:color="000000"/>
            </w:tcBorders>
            <w:shd w:val="clear" w:color="auto" w:fill="E6E6E6"/>
          </w:tcPr>
          <w:p w:rsidR="003C507E" w:rsidRPr="00FF60AC" w:rsidRDefault="003C507E" w:rsidP="00873C5F">
            <w:pPr>
              <w:snapToGrid w:val="0"/>
              <w:jc w:val="both"/>
              <w:rPr>
                <w:sz w:val="20"/>
                <w:szCs w:val="20"/>
              </w:rPr>
            </w:pPr>
            <w:r w:rsidRPr="00FF60AC">
              <w:rPr>
                <w:sz w:val="20"/>
                <w:szCs w:val="20"/>
              </w:rPr>
              <w:t>La formation de la capacité à utiliser  les instruments psycho-diagnostiques dans le travail avec les migrants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3C507E" w:rsidRPr="00FF60AC" w:rsidRDefault="003C507E" w:rsidP="00873C5F">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3C507E" w:rsidRPr="00FF60AC"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r>
              <w:rPr>
                <w:sz w:val="20"/>
                <w:szCs w:val="20"/>
                <w:lang w:val="en-US"/>
              </w:rPr>
              <w:t>3</w:t>
            </w:r>
          </w:p>
        </w:tc>
        <w:tc>
          <w:tcPr>
            <w:tcW w:w="425"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r>
              <w:rPr>
                <w:sz w:val="20"/>
                <w:szCs w:val="20"/>
                <w:lang w:val="en-US"/>
              </w:rPr>
              <w:t>30</w:t>
            </w:r>
          </w:p>
        </w:tc>
        <w:tc>
          <w:tcPr>
            <w:tcW w:w="426"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r>
              <w:rPr>
                <w:sz w:val="20"/>
                <w:szCs w:val="20"/>
                <w:lang w:val="en-US"/>
              </w:rPr>
              <w:t>15</w:t>
            </w: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lang w:val="en-GB"/>
              </w:rPr>
            </w:pPr>
            <w:r>
              <w:rPr>
                <w:sz w:val="20"/>
                <w:szCs w:val="20"/>
                <w:lang w:val="en-GB"/>
              </w:rPr>
              <w:t>180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3C507E" w:rsidRPr="00015D39" w:rsidRDefault="003C507E" w:rsidP="00873C5F">
            <w:pPr>
              <w:snapToGrid w:val="0"/>
              <w:jc w:val="center"/>
              <w:rPr>
                <w:sz w:val="20"/>
                <w:szCs w:val="20"/>
                <w:lang w:val="en-US"/>
              </w:rPr>
            </w:pPr>
            <w:r>
              <w:rPr>
                <w:sz w:val="20"/>
                <w:szCs w:val="20"/>
                <w:lang w:val="en-US"/>
              </w:rPr>
              <w:t>225</w:t>
            </w:r>
          </w:p>
        </w:tc>
      </w:tr>
      <w:tr w:rsidR="003C507E" w:rsidRPr="00E37919">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3C507E" w:rsidRPr="00B424A8" w:rsidRDefault="003C507E" w:rsidP="00873C5F">
            <w:pPr>
              <w:pStyle w:val="Subtitle"/>
              <w:rPr>
                <w:rFonts w:ascii="Times New Roman" w:hAnsi="Times New Roman" w:cs="Times New Roman"/>
                <w:i w:val="0"/>
                <w:iCs w:val="0"/>
                <w:color w:val="auto"/>
                <w:lang w:val="ru-RU"/>
              </w:rPr>
            </w:pPr>
            <w:r>
              <w:rPr>
                <w:rFonts w:ascii="Times New Roman" w:hAnsi="Times New Roman" w:cs="Times New Roman"/>
                <w:i w:val="0"/>
                <w:iCs w:val="0"/>
                <w:color w:val="auto"/>
                <w:sz w:val="22"/>
                <w:szCs w:val="22"/>
                <w:lang w:val="en-US"/>
              </w:rPr>
              <w:t>UE</w:t>
            </w:r>
            <w:r w:rsidRPr="00F848EF">
              <w:rPr>
                <w:rFonts w:ascii="Times New Roman" w:hAnsi="Times New Roman" w:cs="Times New Roman"/>
                <w:i w:val="0"/>
                <w:iCs w:val="0"/>
                <w:color w:val="auto"/>
                <w:sz w:val="22"/>
                <w:szCs w:val="22"/>
                <w:lang w:val="ru-RU"/>
              </w:rPr>
              <w:t xml:space="preserve"> </w:t>
            </w:r>
            <w:r>
              <w:rPr>
                <w:rFonts w:ascii="Times New Roman" w:hAnsi="Times New Roman" w:cs="Times New Roman"/>
                <w:i w:val="0"/>
                <w:iCs w:val="0"/>
                <w:color w:val="auto"/>
                <w:sz w:val="22"/>
                <w:szCs w:val="22"/>
                <w:lang w:val="en-US"/>
              </w:rPr>
              <w:t xml:space="preserve">4 </w:t>
            </w:r>
            <w:r w:rsidRPr="00B424A8">
              <w:rPr>
                <w:rFonts w:ascii="Times New Roman" w:hAnsi="Times New Roman" w:cs="Times New Roman"/>
                <w:i w:val="0"/>
                <w:iCs w:val="0"/>
                <w:color w:val="auto"/>
                <w:sz w:val="22"/>
                <w:szCs w:val="22"/>
                <w:lang w:val="ru-RU"/>
              </w:rPr>
              <w:t>La psychologie familiale</w:t>
            </w:r>
          </w:p>
        </w:tc>
        <w:tc>
          <w:tcPr>
            <w:tcW w:w="3511" w:type="dxa"/>
            <w:tcBorders>
              <w:top w:val="single" w:sz="4" w:space="0" w:color="000000"/>
              <w:left w:val="single" w:sz="4" w:space="0" w:color="000000"/>
              <w:bottom w:val="single" w:sz="4" w:space="0" w:color="000000"/>
            </w:tcBorders>
            <w:shd w:val="clear" w:color="auto" w:fill="E6E6E6"/>
          </w:tcPr>
          <w:p w:rsidR="003C507E" w:rsidRPr="00FF60AC" w:rsidRDefault="003C507E" w:rsidP="00873C5F">
            <w:pPr>
              <w:snapToGrid w:val="0"/>
              <w:jc w:val="both"/>
              <w:rPr>
                <w:sz w:val="20"/>
                <w:szCs w:val="20"/>
              </w:rPr>
            </w:pPr>
            <w:r w:rsidRPr="00FF60AC">
              <w:rPr>
                <w:sz w:val="20"/>
                <w:szCs w:val="20"/>
              </w:rPr>
              <w:t>La formation des connaissances suffisantes et les savoir-faire pour le travail avec les paires familiales des migrants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3C507E" w:rsidRPr="00FF60AC" w:rsidRDefault="003C507E" w:rsidP="00873C5F">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3C507E" w:rsidRPr="00FF60AC"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r>
              <w:rPr>
                <w:sz w:val="20"/>
                <w:szCs w:val="20"/>
                <w:lang w:val="en-US"/>
              </w:rPr>
              <w:t>3</w:t>
            </w:r>
          </w:p>
        </w:tc>
        <w:tc>
          <w:tcPr>
            <w:tcW w:w="425"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r>
              <w:rPr>
                <w:sz w:val="20"/>
                <w:szCs w:val="20"/>
                <w:lang w:val="en-US"/>
              </w:rPr>
              <w:t>30</w:t>
            </w:r>
          </w:p>
        </w:tc>
        <w:tc>
          <w:tcPr>
            <w:tcW w:w="426"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r>
              <w:rPr>
                <w:sz w:val="20"/>
                <w:szCs w:val="20"/>
                <w:lang w:val="en-US"/>
              </w:rPr>
              <w:t>15</w:t>
            </w: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lang w:val="en-GB"/>
              </w:rPr>
            </w:pPr>
            <w:r>
              <w:rPr>
                <w:sz w:val="20"/>
                <w:szCs w:val="20"/>
                <w:lang w:val="en-GB"/>
              </w:rPr>
              <w:t>180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3C507E" w:rsidRPr="00015D39" w:rsidRDefault="003C507E" w:rsidP="00873C5F">
            <w:pPr>
              <w:snapToGrid w:val="0"/>
              <w:jc w:val="center"/>
              <w:rPr>
                <w:sz w:val="20"/>
                <w:szCs w:val="20"/>
                <w:lang w:val="en-US"/>
              </w:rPr>
            </w:pPr>
            <w:r>
              <w:rPr>
                <w:sz w:val="20"/>
                <w:szCs w:val="20"/>
                <w:lang w:val="en-US"/>
              </w:rPr>
              <w:t>225</w:t>
            </w:r>
          </w:p>
        </w:tc>
      </w:tr>
      <w:tr w:rsidR="003C507E" w:rsidRPr="00E37919">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3C507E" w:rsidRPr="00B424A8" w:rsidRDefault="003C507E" w:rsidP="00873C5F">
            <w:pPr>
              <w:pStyle w:val="Subtitle"/>
              <w:rPr>
                <w:rFonts w:ascii="Times New Roman" w:hAnsi="Times New Roman" w:cs="Times New Roman"/>
                <w:i w:val="0"/>
                <w:iCs w:val="0"/>
                <w:color w:val="auto"/>
              </w:rPr>
            </w:pPr>
            <w:r w:rsidRPr="00B424A8">
              <w:rPr>
                <w:rFonts w:ascii="Times New Roman" w:hAnsi="Times New Roman" w:cs="Times New Roman"/>
                <w:i w:val="0"/>
                <w:iCs w:val="0"/>
                <w:color w:val="auto"/>
                <w:sz w:val="22"/>
                <w:szCs w:val="22"/>
              </w:rPr>
              <w:t>UE 5 La psychologie des états de crise</w:t>
            </w:r>
          </w:p>
        </w:tc>
        <w:tc>
          <w:tcPr>
            <w:tcW w:w="3511" w:type="dxa"/>
            <w:tcBorders>
              <w:top w:val="single" w:sz="4" w:space="0" w:color="000000"/>
              <w:left w:val="single" w:sz="4" w:space="0" w:color="000000"/>
              <w:bottom w:val="single" w:sz="4" w:space="0" w:color="000000"/>
            </w:tcBorders>
            <w:shd w:val="clear" w:color="auto" w:fill="E6E6E6"/>
          </w:tcPr>
          <w:p w:rsidR="003C507E" w:rsidRPr="00FF60AC" w:rsidRDefault="003C507E" w:rsidP="00873C5F">
            <w:pPr>
              <w:snapToGrid w:val="0"/>
              <w:jc w:val="both"/>
              <w:rPr>
                <w:sz w:val="20"/>
                <w:szCs w:val="20"/>
              </w:rPr>
            </w:pPr>
            <w:r w:rsidRPr="00FF60AC">
              <w:rPr>
                <w:sz w:val="20"/>
                <w:szCs w:val="20"/>
              </w:rPr>
              <w:t>La formation de la capacité à travailler avec les gens trouvant   aux états de crise.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3C507E" w:rsidRPr="00FF60AC" w:rsidRDefault="003C507E" w:rsidP="00873C5F">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3C507E" w:rsidRPr="00FF60AC"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r>
              <w:rPr>
                <w:sz w:val="20"/>
                <w:szCs w:val="20"/>
                <w:lang w:val="en-US"/>
              </w:rPr>
              <w:t>3</w:t>
            </w:r>
          </w:p>
        </w:tc>
        <w:tc>
          <w:tcPr>
            <w:tcW w:w="425"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r>
              <w:rPr>
                <w:sz w:val="20"/>
                <w:szCs w:val="20"/>
                <w:lang w:val="en-US"/>
              </w:rPr>
              <w:t>30</w:t>
            </w:r>
          </w:p>
        </w:tc>
        <w:tc>
          <w:tcPr>
            <w:tcW w:w="426"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r>
              <w:rPr>
                <w:sz w:val="20"/>
                <w:szCs w:val="20"/>
                <w:lang w:val="en-US"/>
              </w:rPr>
              <w:t>15</w:t>
            </w: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lang w:val="en-GB"/>
              </w:rPr>
            </w:pPr>
            <w:r>
              <w:rPr>
                <w:sz w:val="20"/>
                <w:szCs w:val="20"/>
                <w:lang w:val="en-GB"/>
              </w:rPr>
              <w:t>180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3C507E" w:rsidRPr="00015D39" w:rsidRDefault="003C507E" w:rsidP="00873C5F">
            <w:pPr>
              <w:snapToGrid w:val="0"/>
              <w:jc w:val="center"/>
              <w:rPr>
                <w:sz w:val="20"/>
                <w:szCs w:val="20"/>
                <w:lang w:val="en-US"/>
              </w:rPr>
            </w:pPr>
            <w:r>
              <w:rPr>
                <w:sz w:val="20"/>
                <w:szCs w:val="20"/>
                <w:lang w:val="en-US"/>
              </w:rPr>
              <w:t>225</w:t>
            </w:r>
          </w:p>
        </w:tc>
      </w:tr>
      <w:tr w:rsidR="003C507E" w:rsidRPr="00E37919">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3C507E" w:rsidRPr="00B424A8" w:rsidRDefault="003C507E" w:rsidP="00873C5F">
            <w:pPr>
              <w:pStyle w:val="Subtitle"/>
              <w:rPr>
                <w:rFonts w:ascii="Times New Roman" w:hAnsi="Times New Roman" w:cs="Times New Roman"/>
                <w:i w:val="0"/>
                <w:iCs w:val="0"/>
                <w:color w:val="auto"/>
              </w:rPr>
            </w:pPr>
            <w:r w:rsidRPr="00B424A8">
              <w:rPr>
                <w:rFonts w:ascii="Times New Roman" w:hAnsi="Times New Roman" w:cs="Times New Roman"/>
                <w:i w:val="0"/>
                <w:iCs w:val="0"/>
                <w:color w:val="auto"/>
                <w:sz w:val="22"/>
                <w:szCs w:val="22"/>
              </w:rPr>
              <w:t>UE 6 Le travail de recherches scientifiques</w:t>
            </w:r>
            <w:r>
              <w:rPr>
                <w:rFonts w:ascii="Times New Roman" w:hAnsi="Times New Roman" w:cs="Times New Roman"/>
                <w:i w:val="0"/>
                <w:iCs w:val="0"/>
                <w:color w:val="auto"/>
                <w:sz w:val="22"/>
                <w:szCs w:val="22"/>
              </w:rPr>
              <w:t xml:space="preserve"> </w:t>
            </w:r>
            <w:r w:rsidRPr="00A44109">
              <w:rPr>
                <w:rFonts w:ascii="Times New Roman" w:hAnsi="Times New Roman" w:cs="Times New Roman"/>
                <w:i w:val="0"/>
                <w:iCs w:val="0"/>
                <w:color w:val="auto"/>
                <w:sz w:val="22"/>
                <w:szCs w:val="22"/>
              </w:rPr>
              <w:t>d</w:t>
            </w:r>
            <w:r w:rsidRPr="00A44109">
              <w:rPr>
                <w:rFonts w:ascii="Times New Roman" w:hAnsi="Times New Roman" w:cs="Times New Roman"/>
                <w:i w:val="0"/>
                <w:iCs w:val="0"/>
                <w:color w:val="000000"/>
              </w:rPr>
              <w:t>e l’étudiant</w:t>
            </w:r>
          </w:p>
        </w:tc>
        <w:tc>
          <w:tcPr>
            <w:tcW w:w="3511" w:type="dxa"/>
            <w:tcBorders>
              <w:top w:val="single" w:sz="4" w:space="0" w:color="000000"/>
              <w:left w:val="single" w:sz="4" w:space="0" w:color="000000"/>
              <w:bottom w:val="single" w:sz="4" w:space="0" w:color="000000"/>
            </w:tcBorders>
            <w:shd w:val="clear" w:color="auto" w:fill="E6E6E6"/>
          </w:tcPr>
          <w:p w:rsidR="003C507E" w:rsidRPr="00FF60AC" w:rsidRDefault="003C507E" w:rsidP="00873C5F">
            <w:pPr>
              <w:snapToGrid w:val="0"/>
              <w:jc w:val="both"/>
              <w:rPr>
                <w:sz w:val="20"/>
                <w:szCs w:val="20"/>
              </w:rPr>
            </w:pPr>
            <w:r w:rsidRPr="00FF60AC">
              <w:rPr>
                <w:sz w:val="20"/>
                <w:szCs w:val="20"/>
              </w:rPr>
              <w:t>La formation de la capacité de l'activité indépendante de recherche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3C507E" w:rsidRPr="00FF60AC" w:rsidRDefault="003C507E" w:rsidP="00873C5F">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3C507E" w:rsidRPr="00FF60AC"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145C4B" w:rsidRDefault="003C507E" w:rsidP="00873C5F">
            <w:pPr>
              <w:snapToGrid w:val="0"/>
              <w:jc w:val="center"/>
              <w:rPr>
                <w:sz w:val="20"/>
                <w:szCs w:val="20"/>
                <w:lang w:val="en-US"/>
              </w:rPr>
            </w:pPr>
            <w:r>
              <w:rPr>
                <w:sz w:val="20"/>
                <w:szCs w:val="20"/>
                <w:lang w:val="en-US"/>
              </w:rPr>
              <w:t>2</w:t>
            </w: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426"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3C507E" w:rsidRPr="00145C4B" w:rsidRDefault="003C507E" w:rsidP="00873C5F">
            <w:pPr>
              <w:snapToGrid w:val="0"/>
              <w:jc w:val="center"/>
              <w:rPr>
                <w:sz w:val="20"/>
                <w:szCs w:val="20"/>
                <w:lang w:val="en-US"/>
              </w:rPr>
            </w:pPr>
            <w:r>
              <w:rPr>
                <w:sz w:val="20"/>
                <w:szCs w:val="20"/>
                <w:lang w:val="en-US"/>
              </w:rPr>
              <w:t>240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3C507E" w:rsidRPr="00145C4B" w:rsidRDefault="003C507E" w:rsidP="00873C5F">
            <w:pPr>
              <w:snapToGrid w:val="0"/>
              <w:jc w:val="center"/>
              <w:rPr>
                <w:sz w:val="20"/>
                <w:szCs w:val="20"/>
                <w:lang w:val="en-US"/>
              </w:rPr>
            </w:pPr>
            <w:r>
              <w:rPr>
                <w:sz w:val="20"/>
                <w:szCs w:val="20"/>
                <w:lang w:val="en-US"/>
              </w:rPr>
              <w:t>240</w:t>
            </w:r>
          </w:p>
        </w:tc>
      </w:tr>
    </w:tbl>
    <w:p w:rsidR="003C507E" w:rsidRDefault="003C507E" w:rsidP="00FC557C"/>
    <w:p w:rsidR="003C507E" w:rsidRDefault="003C507E" w:rsidP="00FC557C"/>
    <w:p w:rsidR="003C507E" w:rsidRPr="00015D39" w:rsidRDefault="003C507E" w:rsidP="00FC557C"/>
    <w:p w:rsidR="003C507E" w:rsidRPr="008E3399" w:rsidRDefault="003C507E" w:rsidP="00FC557C">
      <w:pPr>
        <w:pStyle w:val="Header"/>
        <w:tabs>
          <w:tab w:val="clear" w:pos="4536"/>
          <w:tab w:val="clear" w:pos="9072"/>
        </w:tabs>
        <w:rPr>
          <w:u w:val="single"/>
        </w:rPr>
      </w:pPr>
      <w:r w:rsidRPr="002807C5">
        <w:t>Les unités d’enseignement au 2-ème semestre</w:t>
      </w:r>
    </w:p>
    <w:p w:rsidR="003C507E" w:rsidRPr="00015D39" w:rsidRDefault="003C507E" w:rsidP="00FC557C">
      <w:pPr>
        <w:spacing w:line="276" w:lineRule="auto"/>
        <w:jc w:val="both"/>
      </w:pPr>
    </w:p>
    <w:tbl>
      <w:tblPr>
        <w:tblW w:w="0" w:type="auto"/>
        <w:tblInd w:w="2" w:type="dxa"/>
        <w:tblLayout w:type="fixed"/>
        <w:tblLook w:val="0000"/>
      </w:tblPr>
      <w:tblGrid>
        <w:gridCol w:w="2159"/>
        <w:gridCol w:w="3511"/>
        <w:gridCol w:w="426"/>
        <w:gridCol w:w="992"/>
        <w:gridCol w:w="425"/>
        <w:gridCol w:w="425"/>
        <w:gridCol w:w="426"/>
        <w:gridCol w:w="425"/>
        <w:gridCol w:w="521"/>
        <w:gridCol w:w="613"/>
      </w:tblGrid>
      <w:tr w:rsidR="003C507E" w:rsidRPr="00145C4B">
        <w:trPr>
          <w:cantSplit/>
          <w:trHeight w:val="2244"/>
        </w:trPr>
        <w:tc>
          <w:tcPr>
            <w:tcW w:w="2159" w:type="dxa"/>
            <w:tcBorders>
              <w:top w:val="single" w:sz="4" w:space="0" w:color="000000"/>
              <w:left w:val="single" w:sz="4" w:space="0" w:color="000000"/>
              <w:bottom w:val="single" w:sz="4" w:space="0" w:color="000000"/>
            </w:tcBorders>
            <w:shd w:val="clear" w:color="auto" w:fill="E6E6E6"/>
            <w:textDirection w:val="btLr"/>
          </w:tcPr>
          <w:p w:rsidR="003C507E" w:rsidRPr="00145C4B" w:rsidRDefault="003C507E" w:rsidP="00873C5F">
            <w:pPr>
              <w:snapToGrid w:val="0"/>
              <w:ind w:left="113" w:right="113"/>
              <w:jc w:val="center"/>
            </w:pPr>
            <w:r w:rsidRPr="00145C4B">
              <w:rPr>
                <w:sz w:val="22"/>
                <w:szCs w:val="22"/>
              </w:rPr>
              <w:t>UE</w:t>
            </w:r>
          </w:p>
        </w:tc>
        <w:tc>
          <w:tcPr>
            <w:tcW w:w="3511" w:type="dxa"/>
            <w:tcBorders>
              <w:top w:val="single" w:sz="4" w:space="0" w:color="000000"/>
              <w:left w:val="single" w:sz="4" w:space="0" w:color="000000"/>
              <w:bottom w:val="single" w:sz="4" w:space="0" w:color="000000"/>
            </w:tcBorders>
            <w:shd w:val="clear" w:color="auto" w:fill="E6E6E6"/>
            <w:textDirection w:val="btLr"/>
          </w:tcPr>
          <w:p w:rsidR="003C507E" w:rsidRPr="00145C4B" w:rsidRDefault="003C507E" w:rsidP="00873C5F">
            <w:pPr>
              <w:snapToGrid w:val="0"/>
              <w:ind w:left="113" w:right="113"/>
              <w:jc w:val="center"/>
            </w:pPr>
            <w:r w:rsidRPr="009B4B61">
              <w:rPr>
                <w:b/>
                <w:bCs/>
              </w:rPr>
              <w:t>La description du but de l'unité d'instruction</w:t>
            </w:r>
          </w:p>
        </w:tc>
        <w:tc>
          <w:tcPr>
            <w:tcW w:w="426" w:type="dxa"/>
            <w:tcBorders>
              <w:top w:val="single" w:sz="4" w:space="0" w:color="000000"/>
              <w:left w:val="single" w:sz="4" w:space="0" w:color="000000"/>
              <w:bottom w:val="single" w:sz="4" w:space="0" w:color="000000"/>
              <w:right w:val="single" w:sz="4" w:space="0" w:color="auto"/>
            </w:tcBorders>
            <w:shd w:val="clear" w:color="auto" w:fill="E6E6E6"/>
            <w:textDirection w:val="btLr"/>
          </w:tcPr>
          <w:p w:rsidR="003C507E" w:rsidRPr="00145C4B" w:rsidRDefault="003C507E" w:rsidP="00873C5F">
            <w:pPr>
              <w:snapToGrid w:val="0"/>
              <w:ind w:left="113" w:right="113"/>
              <w:jc w:val="center"/>
            </w:pPr>
            <w:r w:rsidRPr="00C81FD0">
              <w:rPr>
                <w:b/>
                <w:bCs/>
              </w:rPr>
              <w:t>les modules</w:t>
            </w:r>
          </w:p>
        </w:tc>
        <w:tc>
          <w:tcPr>
            <w:tcW w:w="992" w:type="dxa"/>
            <w:tcBorders>
              <w:top w:val="single" w:sz="4" w:space="0" w:color="000000"/>
              <w:left w:val="single" w:sz="4" w:space="0" w:color="auto"/>
              <w:bottom w:val="single" w:sz="4" w:space="0" w:color="000000"/>
            </w:tcBorders>
            <w:shd w:val="clear" w:color="auto" w:fill="E6E6E6"/>
            <w:textDirection w:val="btLr"/>
          </w:tcPr>
          <w:p w:rsidR="003C507E" w:rsidRPr="00145C4B" w:rsidRDefault="003C507E" w:rsidP="00873C5F">
            <w:pPr>
              <w:snapToGrid w:val="0"/>
              <w:ind w:left="113" w:right="113"/>
              <w:jc w:val="center"/>
            </w:pPr>
            <w:r w:rsidRPr="00C81FD0">
              <w:rPr>
                <w:b/>
                <w:bCs/>
              </w:rPr>
              <w:t>Le coefficient (le poids du module, des disciplines)</w:t>
            </w:r>
          </w:p>
        </w:tc>
        <w:tc>
          <w:tcPr>
            <w:tcW w:w="425" w:type="dxa"/>
            <w:tcBorders>
              <w:top w:val="single" w:sz="4" w:space="0" w:color="000000"/>
              <w:left w:val="single" w:sz="4" w:space="0" w:color="000000"/>
              <w:bottom w:val="single" w:sz="4" w:space="0" w:color="000000"/>
            </w:tcBorders>
            <w:shd w:val="clear" w:color="auto" w:fill="E6E6E6"/>
            <w:textDirection w:val="btLr"/>
          </w:tcPr>
          <w:p w:rsidR="003C507E" w:rsidRPr="00145C4B" w:rsidRDefault="003C507E" w:rsidP="00873C5F">
            <w:pPr>
              <w:snapToGrid w:val="0"/>
              <w:ind w:left="113" w:right="113"/>
              <w:jc w:val="center"/>
            </w:pPr>
            <w:r w:rsidRPr="00145C4B">
              <w:rPr>
                <w:sz w:val="22"/>
                <w:szCs w:val="22"/>
              </w:rPr>
              <w:t>ECTS</w:t>
            </w:r>
          </w:p>
        </w:tc>
        <w:tc>
          <w:tcPr>
            <w:tcW w:w="425" w:type="dxa"/>
            <w:tcBorders>
              <w:top w:val="single" w:sz="4" w:space="0" w:color="000000"/>
              <w:left w:val="single" w:sz="4" w:space="0" w:color="000000"/>
              <w:bottom w:val="single" w:sz="4" w:space="0" w:color="000000"/>
            </w:tcBorders>
            <w:shd w:val="clear" w:color="auto" w:fill="E6E6E6"/>
            <w:textDirection w:val="btLr"/>
          </w:tcPr>
          <w:p w:rsidR="003C507E" w:rsidRPr="00145C4B" w:rsidRDefault="003C507E" w:rsidP="00873C5F">
            <w:pPr>
              <w:snapToGrid w:val="0"/>
              <w:ind w:left="113" w:right="113"/>
              <w:jc w:val="center"/>
            </w:pPr>
            <w:r w:rsidRPr="00C81FD0">
              <w:rPr>
                <w:b/>
                <w:bCs/>
              </w:rPr>
              <w:t xml:space="preserve">Les </w:t>
            </w:r>
            <w:hyperlink r:id="rId16" w:tooltip="Показать примеры употребления" w:history="1">
              <w:r w:rsidRPr="00C81FD0">
                <w:rPr>
                  <w:rStyle w:val="translation"/>
                  <w:b/>
                  <w:bCs/>
                  <w:color w:val="000000"/>
                </w:rPr>
                <w:t>conférence</w:t>
              </w:r>
            </w:hyperlink>
            <w:r w:rsidRPr="00C81FD0">
              <w:rPr>
                <w:b/>
                <w:bCs/>
                <w:color w:val="000000"/>
              </w:rPr>
              <w:t>s</w:t>
            </w:r>
          </w:p>
        </w:tc>
        <w:tc>
          <w:tcPr>
            <w:tcW w:w="426" w:type="dxa"/>
            <w:tcBorders>
              <w:top w:val="single" w:sz="4" w:space="0" w:color="000000"/>
              <w:left w:val="single" w:sz="4" w:space="0" w:color="000000"/>
              <w:bottom w:val="single" w:sz="4" w:space="0" w:color="000000"/>
            </w:tcBorders>
            <w:shd w:val="clear" w:color="auto" w:fill="E6E6E6"/>
            <w:textDirection w:val="btLr"/>
          </w:tcPr>
          <w:p w:rsidR="003C507E" w:rsidRPr="00145C4B" w:rsidRDefault="003C507E" w:rsidP="00873C5F">
            <w:pPr>
              <w:snapToGrid w:val="0"/>
              <w:ind w:left="113" w:right="113"/>
              <w:jc w:val="center"/>
            </w:pPr>
            <w:r w:rsidRPr="00145C4B">
              <w:rPr>
                <w:sz w:val="22"/>
                <w:szCs w:val="22"/>
              </w:rPr>
              <w:t>TP</w:t>
            </w:r>
          </w:p>
        </w:tc>
        <w:tc>
          <w:tcPr>
            <w:tcW w:w="425" w:type="dxa"/>
            <w:tcBorders>
              <w:top w:val="single" w:sz="4" w:space="0" w:color="000000"/>
              <w:left w:val="single" w:sz="4" w:space="0" w:color="000000"/>
              <w:bottom w:val="single" w:sz="4" w:space="0" w:color="000000"/>
            </w:tcBorders>
            <w:shd w:val="clear" w:color="auto" w:fill="E6E6E6"/>
            <w:textDirection w:val="btLr"/>
          </w:tcPr>
          <w:p w:rsidR="003C507E" w:rsidRPr="00145C4B" w:rsidRDefault="003C507E" w:rsidP="00873C5F">
            <w:pPr>
              <w:snapToGrid w:val="0"/>
              <w:ind w:left="113" w:right="113"/>
              <w:jc w:val="center"/>
            </w:pPr>
            <w:r w:rsidRPr="00145C4B">
              <w:rPr>
                <w:sz w:val="22"/>
                <w:szCs w:val="22"/>
              </w:rPr>
              <w:t>TL</w:t>
            </w:r>
          </w:p>
        </w:tc>
        <w:tc>
          <w:tcPr>
            <w:tcW w:w="521" w:type="dxa"/>
            <w:tcBorders>
              <w:top w:val="single" w:sz="4" w:space="0" w:color="000000"/>
              <w:left w:val="single" w:sz="4" w:space="0" w:color="000000"/>
              <w:bottom w:val="single" w:sz="4" w:space="0" w:color="000000"/>
            </w:tcBorders>
            <w:shd w:val="clear" w:color="auto" w:fill="E6E6E6"/>
            <w:textDirection w:val="btLr"/>
          </w:tcPr>
          <w:p w:rsidR="003C507E" w:rsidRPr="00145C4B" w:rsidRDefault="003C507E" w:rsidP="00873C5F">
            <w:pPr>
              <w:snapToGrid w:val="0"/>
              <w:ind w:left="113" w:right="113"/>
              <w:jc w:val="center"/>
            </w:pPr>
            <w:r w:rsidRPr="00145C4B">
              <w:rPr>
                <w:sz w:val="22"/>
                <w:szCs w:val="22"/>
                <w:lang w:val="en-GB"/>
              </w:rPr>
              <w:t>W</w:t>
            </w:r>
            <w:r w:rsidRPr="00145C4B">
              <w:rPr>
                <w:sz w:val="22"/>
                <w:szCs w:val="22"/>
              </w:rPr>
              <w:t xml:space="preserve"> </w:t>
            </w:r>
            <w:r>
              <w:rPr>
                <w:sz w:val="22"/>
                <w:szCs w:val="22"/>
              </w:rPr>
              <w:t xml:space="preserve"> d</w:t>
            </w:r>
            <w:r w:rsidRPr="00A44109">
              <w:rPr>
                <w:color w:val="000000"/>
              </w:rPr>
              <w:t>e l’étudiant</w:t>
            </w:r>
          </w:p>
        </w:tc>
        <w:tc>
          <w:tcPr>
            <w:tcW w:w="613" w:type="dxa"/>
            <w:tcBorders>
              <w:top w:val="single" w:sz="4" w:space="0" w:color="000000"/>
              <w:left w:val="single" w:sz="4" w:space="0" w:color="000000"/>
              <w:bottom w:val="single" w:sz="4" w:space="0" w:color="000000"/>
              <w:right w:val="single" w:sz="4" w:space="0" w:color="000000"/>
            </w:tcBorders>
            <w:shd w:val="clear" w:color="auto" w:fill="E6E6E6"/>
            <w:textDirection w:val="btLr"/>
          </w:tcPr>
          <w:p w:rsidR="003C507E" w:rsidRPr="00145C4B" w:rsidRDefault="003C507E" w:rsidP="00873C5F">
            <w:pPr>
              <w:snapToGrid w:val="0"/>
              <w:ind w:left="113" w:right="113"/>
              <w:jc w:val="center"/>
            </w:pPr>
            <w:r w:rsidRPr="009B4B61">
              <w:rPr>
                <w:rStyle w:val="refresult"/>
              </w:rPr>
              <w:t>total</w:t>
            </w:r>
          </w:p>
        </w:tc>
      </w:tr>
      <w:tr w:rsidR="003C507E" w:rsidRPr="00E37919">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3C507E" w:rsidRPr="00885D67" w:rsidRDefault="003C507E" w:rsidP="00873C5F">
            <w:pPr>
              <w:pStyle w:val="Subtitle"/>
              <w:rPr>
                <w:rFonts w:ascii="Times New Roman" w:hAnsi="Times New Roman" w:cs="Times New Roman"/>
                <w:i w:val="0"/>
                <w:iCs w:val="0"/>
                <w:color w:val="auto"/>
              </w:rPr>
            </w:pPr>
            <w:r>
              <w:rPr>
                <w:rFonts w:ascii="Times New Roman" w:hAnsi="Times New Roman" w:cs="Times New Roman"/>
                <w:i w:val="0"/>
                <w:iCs w:val="0"/>
                <w:color w:val="auto"/>
                <w:sz w:val="22"/>
                <w:szCs w:val="22"/>
                <w:lang w:val="en-US"/>
              </w:rPr>
              <w:t>UE</w:t>
            </w:r>
            <w:r w:rsidRPr="00F848EF">
              <w:rPr>
                <w:rFonts w:ascii="Times New Roman" w:hAnsi="Times New Roman" w:cs="Times New Roman"/>
                <w:i w:val="0"/>
                <w:iCs w:val="0"/>
                <w:color w:val="auto"/>
                <w:sz w:val="22"/>
                <w:szCs w:val="22"/>
                <w:lang w:val="ru-RU"/>
              </w:rPr>
              <w:t xml:space="preserve"> </w:t>
            </w:r>
            <w:r>
              <w:rPr>
                <w:rFonts w:ascii="Times New Roman" w:hAnsi="Times New Roman" w:cs="Times New Roman"/>
                <w:i w:val="0"/>
                <w:iCs w:val="0"/>
                <w:color w:val="auto"/>
                <w:sz w:val="22"/>
                <w:szCs w:val="22"/>
                <w:lang w:val="en-US"/>
              </w:rPr>
              <w:t xml:space="preserve">7 </w:t>
            </w:r>
            <w:r>
              <w:rPr>
                <w:rFonts w:ascii="Times New Roman" w:hAnsi="Times New Roman" w:cs="Times New Roman"/>
                <w:i w:val="0"/>
                <w:iCs w:val="0"/>
                <w:color w:val="auto"/>
                <w:sz w:val="22"/>
                <w:szCs w:val="22"/>
              </w:rPr>
              <w:t>Psychologie</w:t>
            </w:r>
          </w:p>
        </w:tc>
        <w:tc>
          <w:tcPr>
            <w:tcW w:w="3511" w:type="dxa"/>
            <w:tcBorders>
              <w:top w:val="single" w:sz="4" w:space="0" w:color="000000"/>
              <w:left w:val="single" w:sz="4" w:space="0" w:color="000000"/>
              <w:bottom w:val="single" w:sz="4" w:space="0" w:color="000000"/>
            </w:tcBorders>
            <w:shd w:val="clear" w:color="auto" w:fill="E6E6E6"/>
          </w:tcPr>
          <w:p w:rsidR="003C507E" w:rsidRPr="00701AAC" w:rsidRDefault="003C507E" w:rsidP="00873C5F">
            <w:pPr>
              <w:snapToGrid w:val="0"/>
              <w:jc w:val="both"/>
              <w:rPr>
                <w:sz w:val="20"/>
                <w:szCs w:val="20"/>
              </w:rPr>
            </w:pPr>
            <w:r w:rsidRPr="00701AAC">
              <w:rPr>
                <w:sz w:val="20"/>
                <w:szCs w:val="20"/>
              </w:rPr>
              <w:t>La capacité à s'orienter dans les paragraphes contigus de la psychologie, la connaissance des bases théoriques de la psychologie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3C507E" w:rsidRPr="00701AAC" w:rsidRDefault="003C507E" w:rsidP="00873C5F">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3C507E" w:rsidRPr="00701AAC"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15</w:t>
            </w:r>
          </w:p>
        </w:tc>
        <w:tc>
          <w:tcPr>
            <w:tcW w:w="426" w:type="dxa"/>
            <w:tcBorders>
              <w:top w:val="single" w:sz="4" w:space="0" w:color="000000"/>
              <w:left w:val="single" w:sz="4" w:space="0" w:color="000000"/>
              <w:bottom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120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150</w:t>
            </w:r>
          </w:p>
        </w:tc>
      </w:tr>
      <w:tr w:rsidR="003C507E" w:rsidRPr="00E37919">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3C507E" w:rsidRPr="00885D67" w:rsidRDefault="003C507E" w:rsidP="00873C5F">
            <w:pPr>
              <w:pStyle w:val="Subtitle"/>
              <w:rPr>
                <w:rFonts w:ascii="Times New Roman" w:hAnsi="Times New Roman" w:cs="Times New Roman"/>
                <w:i w:val="0"/>
                <w:iCs w:val="0"/>
                <w:color w:val="auto"/>
              </w:rPr>
            </w:pPr>
            <w:r>
              <w:rPr>
                <w:rFonts w:ascii="Times New Roman" w:hAnsi="Times New Roman" w:cs="Times New Roman"/>
                <w:i w:val="0"/>
                <w:iCs w:val="0"/>
                <w:color w:val="auto"/>
                <w:sz w:val="22"/>
                <w:szCs w:val="22"/>
                <w:lang w:val="en-US"/>
              </w:rPr>
              <w:t>UE</w:t>
            </w:r>
            <w:r w:rsidRPr="00F848EF">
              <w:rPr>
                <w:rFonts w:ascii="Times New Roman" w:hAnsi="Times New Roman" w:cs="Times New Roman"/>
                <w:i w:val="0"/>
                <w:iCs w:val="0"/>
                <w:color w:val="auto"/>
                <w:sz w:val="22"/>
                <w:szCs w:val="22"/>
                <w:lang w:val="ru-RU"/>
              </w:rPr>
              <w:t xml:space="preserve"> </w:t>
            </w:r>
            <w:r>
              <w:rPr>
                <w:rFonts w:ascii="Times New Roman" w:hAnsi="Times New Roman" w:cs="Times New Roman"/>
                <w:i w:val="0"/>
                <w:iCs w:val="0"/>
                <w:color w:val="auto"/>
                <w:sz w:val="22"/>
                <w:szCs w:val="22"/>
                <w:lang w:val="en-US"/>
              </w:rPr>
              <w:t xml:space="preserve">8 </w:t>
            </w:r>
            <w:r>
              <w:rPr>
                <w:rFonts w:ascii="Times New Roman" w:hAnsi="Times New Roman" w:cs="Times New Roman"/>
                <w:i w:val="0"/>
                <w:iCs w:val="0"/>
                <w:color w:val="auto"/>
                <w:sz w:val="22"/>
                <w:szCs w:val="22"/>
              </w:rPr>
              <w:t>Pédagogie</w:t>
            </w:r>
          </w:p>
        </w:tc>
        <w:tc>
          <w:tcPr>
            <w:tcW w:w="3511" w:type="dxa"/>
            <w:tcBorders>
              <w:top w:val="single" w:sz="4" w:space="0" w:color="000000"/>
              <w:left w:val="single" w:sz="4" w:space="0" w:color="000000"/>
              <w:bottom w:val="single" w:sz="4" w:space="0" w:color="000000"/>
            </w:tcBorders>
            <w:shd w:val="clear" w:color="auto" w:fill="E6E6E6"/>
          </w:tcPr>
          <w:p w:rsidR="003C507E" w:rsidRPr="00701AAC" w:rsidRDefault="003C507E" w:rsidP="00873C5F">
            <w:pPr>
              <w:snapToGrid w:val="0"/>
              <w:jc w:val="both"/>
              <w:rPr>
                <w:sz w:val="20"/>
                <w:szCs w:val="20"/>
              </w:rPr>
            </w:pPr>
            <w:r w:rsidRPr="00701AAC">
              <w:rPr>
                <w:sz w:val="20"/>
                <w:szCs w:val="20"/>
              </w:rPr>
              <w:t>La capacité à s'orienter dans les paragraphes principaux de la science pédagogique, la capacité à utiliser les connaissances pédagogiques pratiquement</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3C507E" w:rsidRPr="00701AAC" w:rsidRDefault="003C507E" w:rsidP="00873C5F">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3C507E" w:rsidRPr="00701AAC"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r>
              <w:rPr>
                <w:sz w:val="20"/>
                <w:szCs w:val="20"/>
              </w:rPr>
              <w:t>15</w:t>
            </w:r>
          </w:p>
        </w:tc>
        <w:tc>
          <w:tcPr>
            <w:tcW w:w="426"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r>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p>
        </w:tc>
        <w:tc>
          <w:tcPr>
            <w:tcW w:w="521" w:type="dxa"/>
            <w:tcBorders>
              <w:top w:val="single" w:sz="4" w:space="0" w:color="000000"/>
              <w:left w:val="single" w:sz="4" w:space="0" w:color="000000"/>
              <w:bottom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120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150</w:t>
            </w:r>
          </w:p>
        </w:tc>
      </w:tr>
      <w:tr w:rsidR="003C507E" w:rsidRPr="00E37919">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3C507E" w:rsidRPr="00885D67" w:rsidRDefault="003C507E" w:rsidP="00873C5F">
            <w:pPr>
              <w:pStyle w:val="Subtitle"/>
              <w:rPr>
                <w:rFonts w:ascii="Times New Roman" w:hAnsi="Times New Roman" w:cs="Times New Roman"/>
                <w:i w:val="0"/>
                <w:iCs w:val="0"/>
                <w:color w:val="auto"/>
              </w:rPr>
            </w:pPr>
            <w:r w:rsidRPr="00885D67">
              <w:rPr>
                <w:rFonts w:ascii="Times New Roman" w:hAnsi="Times New Roman" w:cs="Times New Roman"/>
                <w:i w:val="0"/>
                <w:iCs w:val="0"/>
                <w:color w:val="auto"/>
                <w:sz w:val="22"/>
                <w:szCs w:val="22"/>
              </w:rPr>
              <w:t>UE 9 L'histoire, l'état, la tendance du développement de la psychologie moderne</w:t>
            </w:r>
          </w:p>
        </w:tc>
        <w:tc>
          <w:tcPr>
            <w:tcW w:w="3511" w:type="dxa"/>
            <w:tcBorders>
              <w:top w:val="single" w:sz="4" w:space="0" w:color="000000"/>
              <w:left w:val="single" w:sz="4" w:space="0" w:color="000000"/>
              <w:bottom w:val="single" w:sz="4" w:space="0" w:color="000000"/>
            </w:tcBorders>
            <w:shd w:val="clear" w:color="auto" w:fill="E6E6E6"/>
          </w:tcPr>
          <w:p w:rsidR="003C507E" w:rsidRPr="00F74958" w:rsidRDefault="003C507E" w:rsidP="00873C5F">
            <w:pPr>
              <w:snapToGrid w:val="0"/>
              <w:jc w:val="both"/>
              <w:rPr>
                <w:sz w:val="20"/>
                <w:szCs w:val="20"/>
              </w:rPr>
            </w:pPr>
            <w:r w:rsidRPr="00F74958">
              <w:rPr>
                <w:sz w:val="20"/>
                <w:szCs w:val="20"/>
              </w:rPr>
              <w:t>La formation de la capacité à s'orienter dans les tendances totales du développement de la psychologie aux étapes modernes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3C507E" w:rsidRPr="00F74958" w:rsidRDefault="003C507E" w:rsidP="00873C5F">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3C507E" w:rsidRPr="00F74958"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15</w:t>
            </w:r>
          </w:p>
        </w:tc>
        <w:tc>
          <w:tcPr>
            <w:tcW w:w="426" w:type="dxa"/>
            <w:tcBorders>
              <w:top w:val="single" w:sz="4" w:space="0" w:color="000000"/>
              <w:left w:val="single" w:sz="4" w:space="0" w:color="000000"/>
              <w:bottom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120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150</w:t>
            </w:r>
          </w:p>
        </w:tc>
      </w:tr>
      <w:tr w:rsidR="003C507E" w:rsidRPr="00E37919">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3C507E" w:rsidRPr="00885D67" w:rsidRDefault="003C507E" w:rsidP="00873C5F">
            <w:pPr>
              <w:pStyle w:val="Subtitle"/>
              <w:rPr>
                <w:rFonts w:ascii="Times New Roman" w:hAnsi="Times New Roman" w:cs="Times New Roman"/>
                <w:i w:val="0"/>
                <w:iCs w:val="0"/>
                <w:color w:val="auto"/>
              </w:rPr>
            </w:pPr>
            <w:r w:rsidRPr="00885D67">
              <w:rPr>
                <w:rFonts w:ascii="Times New Roman" w:hAnsi="Times New Roman" w:cs="Times New Roman"/>
                <w:i w:val="0"/>
                <w:iCs w:val="0"/>
                <w:color w:val="auto"/>
                <w:sz w:val="22"/>
                <w:szCs w:val="22"/>
              </w:rPr>
              <w:t>UE 10 l'étude Expérimental et  cross-country-culturel dans l'ethnopsychologie</w:t>
            </w:r>
          </w:p>
        </w:tc>
        <w:tc>
          <w:tcPr>
            <w:tcW w:w="3511" w:type="dxa"/>
            <w:tcBorders>
              <w:top w:val="single" w:sz="4" w:space="0" w:color="000000"/>
              <w:left w:val="single" w:sz="4" w:space="0" w:color="000000"/>
              <w:bottom w:val="single" w:sz="4" w:space="0" w:color="000000"/>
            </w:tcBorders>
            <w:shd w:val="clear" w:color="auto" w:fill="E6E6E6"/>
          </w:tcPr>
          <w:p w:rsidR="003C507E" w:rsidRPr="00F74958" w:rsidRDefault="003C507E" w:rsidP="00873C5F">
            <w:pPr>
              <w:snapToGrid w:val="0"/>
              <w:jc w:val="both"/>
              <w:rPr>
                <w:sz w:val="20"/>
                <w:szCs w:val="20"/>
              </w:rPr>
            </w:pPr>
            <w:r w:rsidRPr="00F74958">
              <w:rPr>
                <w:sz w:val="20"/>
                <w:szCs w:val="20"/>
              </w:rPr>
              <w:t>La formation de la capacité à s'orienter dans l'espace  des études culturelles, la possession des bases de l'ethnopsychologie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3C507E" w:rsidRPr="00F74958" w:rsidRDefault="003C507E" w:rsidP="00873C5F">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3C507E" w:rsidRPr="00F74958"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15</w:t>
            </w:r>
          </w:p>
        </w:tc>
        <w:tc>
          <w:tcPr>
            <w:tcW w:w="426" w:type="dxa"/>
            <w:tcBorders>
              <w:top w:val="single" w:sz="4" w:space="0" w:color="000000"/>
              <w:left w:val="single" w:sz="4" w:space="0" w:color="000000"/>
              <w:bottom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120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150</w:t>
            </w:r>
          </w:p>
        </w:tc>
      </w:tr>
      <w:tr w:rsidR="003C507E" w:rsidRPr="00E37919">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3C507E" w:rsidRPr="00DB5C16" w:rsidRDefault="003C507E" w:rsidP="00873C5F">
            <w:pPr>
              <w:pStyle w:val="Subtitle"/>
              <w:rPr>
                <w:rFonts w:ascii="Times New Roman" w:hAnsi="Times New Roman" w:cs="Times New Roman"/>
                <w:i w:val="0"/>
                <w:iCs w:val="0"/>
                <w:color w:val="auto"/>
              </w:rPr>
            </w:pPr>
            <w:r w:rsidRPr="00DB5C16">
              <w:rPr>
                <w:rFonts w:ascii="Times New Roman" w:hAnsi="Times New Roman" w:cs="Times New Roman"/>
                <w:i w:val="0"/>
                <w:iCs w:val="0"/>
                <w:color w:val="auto"/>
                <w:sz w:val="22"/>
                <w:szCs w:val="22"/>
              </w:rPr>
              <w:t>UE 11 Les aspects psychologiques de la professionalisation des migrants</w:t>
            </w:r>
          </w:p>
        </w:tc>
        <w:tc>
          <w:tcPr>
            <w:tcW w:w="3511" w:type="dxa"/>
            <w:tcBorders>
              <w:top w:val="single" w:sz="4" w:space="0" w:color="000000"/>
              <w:left w:val="single" w:sz="4" w:space="0" w:color="000000"/>
              <w:bottom w:val="single" w:sz="4" w:space="0" w:color="000000"/>
            </w:tcBorders>
            <w:shd w:val="clear" w:color="auto" w:fill="E6E6E6"/>
          </w:tcPr>
          <w:p w:rsidR="003C507E" w:rsidRPr="00F74958" w:rsidRDefault="003C507E" w:rsidP="00873C5F">
            <w:pPr>
              <w:snapToGrid w:val="0"/>
              <w:jc w:val="both"/>
              <w:rPr>
                <w:sz w:val="20"/>
                <w:szCs w:val="20"/>
              </w:rPr>
            </w:pPr>
            <w:r w:rsidRPr="00F74958">
              <w:rPr>
                <w:sz w:val="20"/>
                <w:szCs w:val="20"/>
              </w:rPr>
              <w:t>La formation des capacités à utiliser les connaissances psychologiques pour l'assistance aux migrants dans la sphère professionnelle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3C507E" w:rsidRPr="00F74958" w:rsidRDefault="003C507E" w:rsidP="00873C5F">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3C507E" w:rsidRPr="00F74958"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15</w:t>
            </w:r>
          </w:p>
        </w:tc>
        <w:tc>
          <w:tcPr>
            <w:tcW w:w="426" w:type="dxa"/>
            <w:tcBorders>
              <w:top w:val="single" w:sz="4" w:space="0" w:color="000000"/>
              <w:left w:val="single" w:sz="4" w:space="0" w:color="000000"/>
              <w:bottom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120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150</w:t>
            </w:r>
          </w:p>
        </w:tc>
      </w:tr>
      <w:tr w:rsidR="003C507E" w:rsidRPr="00E37919">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3C507E" w:rsidRPr="00335F3F" w:rsidRDefault="003C507E" w:rsidP="00873C5F">
            <w:pPr>
              <w:pStyle w:val="Subtitle"/>
              <w:rPr>
                <w:rFonts w:ascii="Times New Roman" w:hAnsi="Times New Roman" w:cs="Times New Roman"/>
                <w:i w:val="0"/>
                <w:iCs w:val="0"/>
                <w:color w:val="auto"/>
                <w:lang w:val="ru-RU"/>
              </w:rPr>
            </w:pPr>
            <w:r>
              <w:rPr>
                <w:rFonts w:ascii="Times New Roman" w:hAnsi="Times New Roman" w:cs="Times New Roman"/>
                <w:i w:val="0"/>
                <w:iCs w:val="0"/>
                <w:color w:val="auto"/>
                <w:sz w:val="22"/>
                <w:szCs w:val="22"/>
                <w:lang w:val="en-US"/>
              </w:rPr>
              <w:t>UE</w:t>
            </w:r>
            <w:r w:rsidRPr="00F848EF">
              <w:rPr>
                <w:rFonts w:ascii="Times New Roman" w:hAnsi="Times New Roman" w:cs="Times New Roman"/>
                <w:i w:val="0"/>
                <w:iCs w:val="0"/>
                <w:color w:val="auto"/>
                <w:sz w:val="22"/>
                <w:szCs w:val="22"/>
                <w:lang w:val="ru-RU"/>
              </w:rPr>
              <w:t xml:space="preserve"> </w:t>
            </w:r>
            <w:r>
              <w:rPr>
                <w:rFonts w:ascii="Times New Roman" w:hAnsi="Times New Roman" w:cs="Times New Roman"/>
                <w:i w:val="0"/>
                <w:iCs w:val="0"/>
                <w:color w:val="auto"/>
                <w:sz w:val="22"/>
                <w:szCs w:val="22"/>
                <w:lang w:val="en-US"/>
              </w:rPr>
              <w:t xml:space="preserve">12 </w:t>
            </w:r>
            <w:r w:rsidRPr="00335F3F">
              <w:rPr>
                <w:rFonts w:ascii="Times New Roman" w:hAnsi="Times New Roman" w:cs="Times New Roman"/>
                <w:i w:val="0"/>
                <w:iCs w:val="0"/>
                <w:color w:val="auto"/>
                <w:sz w:val="22"/>
                <w:szCs w:val="22"/>
                <w:lang w:val="ru-RU"/>
              </w:rPr>
              <w:t>La pratique scientifique</w:t>
            </w:r>
          </w:p>
        </w:tc>
        <w:tc>
          <w:tcPr>
            <w:tcW w:w="3511" w:type="dxa"/>
            <w:tcBorders>
              <w:top w:val="single" w:sz="4" w:space="0" w:color="000000"/>
              <w:left w:val="single" w:sz="4" w:space="0" w:color="000000"/>
              <w:bottom w:val="single" w:sz="4" w:space="0" w:color="000000"/>
            </w:tcBorders>
            <w:shd w:val="clear" w:color="auto" w:fill="E6E6E6"/>
          </w:tcPr>
          <w:p w:rsidR="003C507E" w:rsidRPr="00F74958" w:rsidRDefault="003C507E" w:rsidP="00873C5F">
            <w:pPr>
              <w:snapToGrid w:val="0"/>
              <w:jc w:val="both"/>
              <w:rPr>
                <w:sz w:val="20"/>
                <w:szCs w:val="20"/>
              </w:rPr>
            </w:pPr>
            <w:r w:rsidRPr="00F74958">
              <w:rPr>
                <w:sz w:val="20"/>
                <w:szCs w:val="20"/>
              </w:rPr>
              <w:t>La formation des masters des habitudes pratiques de la tenue de l'étude socio-psychologique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3C507E" w:rsidRPr="00F74958" w:rsidRDefault="003C507E" w:rsidP="00873C5F">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3C507E" w:rsidRPr="00F74958"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FE6B23" w:rsidRDefault="003C507E" w:rsidP="00873C5F">
            <w:pPr>
              <w:snapToGrid w:val="0"/>
              <w:jc w:val="center"/>
              <w:rPr>
                <w:sz w:val="20"/>
                <w:szCs w:val="20"/>
              </w:rPr>
            </w:pPr>
            <w:r>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426"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3C507E" w:rsidRPr="00FE6B23" w:rsidRDefault="003C507E" w:rsidP="00873C5F">
            <w:pPr>
              <w:snapToGrid w:val="0"/>
              <w:jc w:val="center"/>
              <w:rPr>
                <w:sz w:val="20"/>
                <w:szCs w:val="20"/>
              </w:rPr>
            </w:pPr>
            <w:r>
              <w:rPr>
                <w:sz w:val="20"/>
                <w:szCs w:val="20"/>
              </w:rPr>
              <w:t>360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3C507E" w:rsidRPr="00FE6B23" w:rsidRDefault="003C507E" w:rsidP="00873C5F">
            <w:pPr>
              <w:snapToGrid w:val="0"/>
              <w:jc w:val="center"/>
              <w:rPr>
                <w:sz w:val="20"/>
                <w:szCs w:val="20"/>
              </w:rPr>
            </w:pPr>
            <w:r>
              <w:rPr>
                <w:sz w:val="20"/>
                <w:szCs w:val="20"/>
              </w:rPr>
              <w:t>360</w:t>
            </w:r>
          </w:p>
        </w:tc>
      </w:tr>
      <w:tr w:rsidR="003C507E" w:rsidRPr="00E37919">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3C507E" w:rsidRPr="00335F3F" w:rsidRDefault="003C507E" w:rsidP="00873C5F">
            <w:pPr>
              <w:pStyle w:val="Subtitle"/>
              <w:rPr>
                <w:rFonts w:ascii="Times New Roman" w:hAnsi="Times New Roman" w:cs="Times New Roman"/>
                <w:i w:val="0"/>
                <w:iCs w:val="0"/>
                <w:color w:val="auto"/>
              </w:rPr>
            </w:pPr>
            <w:r w:rsidRPr="00335F3F">
              <w:rPr>
                <w:rFonts w:ascii="Times New Roman" w:hAnsi="Times New Roman" w:cs="Times New Roman"/>
                <w:i w:val="0"/>
                <w:iCs w:val="0"/>
                <w:color w:val="auto"/>
                <w:sz w:val="22"/>
                <w:szCs w:val="22"/>
              </w:rPr>
              <w:t>UE 6 Le travail de recherches scientifiques</w:t>
            </w:r>
            <w:r>
              <w:rPr>
                <w:rFonts w:ascii="Times New Roman" w:hAnsi="Times New Roman" w:cs="Times New Roman"/>
                <w:i w:val="0"/>
                <w:iCs w:val="0"/>
                <w:color w:val="auto"/>
                <w:sz w:val="22"/>
                <w:szCs w:val="22"/>
              </w:rPr>
              <w:t xml:space="preserve"> </w:t>
            </w:r>
            <w:r w:rsidRPr="00A44109">
              <w:rPr>
                <w:rFonts w:ascii="Times New Roman" w:hAnsi="Times New Roman" w:cs="Times New Roman"/>
                <w:i w:val="0"/>
                <w:iCs w:val="0"/>
                <w:color w:val="auto"/>
                <w:sz w:val="22"/>
                <w:szCs w:val="22"/>
              </w:rPr>
              <w:t>d</w:t>
            </w:r>
            <w:r w:rsidRPr="00A44109">
              <w:rPr>
                <w:rFonts w:ascii="Times New Roman" w:hAnsi="Times New Roman" w:cs="Times New Roman"/>
                <w:i w:val="0"/>
                <w:iCs w:val="0"/>
                <w:color w:val="000000"/>
              </w:rPr>
              <w:t>e l’étudiant</w:t>
            </w:r>
          </w:p>
        </w:tc>
        <w:tc>
          <w:tcPr>
            <w:tcW w:w="3511" w:type="dxa"/>
            <w:tcBorders>
              <w:top w:val="single" w:sz="4" w:space="0" w:color="000000"/>
              <w:left w:val="single" w:sz="4" w:space="0" w:color="000000"/>
              <w:bottom w:val="single" w:sz="4" w:space="0" w:color="000000"/>
            </w:tcBorders>
            <w:shd w:val="clear" w:color="auto" w:fill="E6E6E6"/>
          </w:tcPr>
          <w:p w:rsidR="003C507E" w:rsidRPr="00F74958" w:rsidRDefault="003C507E" w:rsidP="00873C5F">
            <w:pPr>
              <w:snapToGrid w:val="0"/>
              <w:jc w:val="both"/>
              <w:rPr>
                <w:sz w:val="20"/>
                <w:szCs w:val="20"/>
              </w:rPr>
            </w:pPr>
            <w:r w:rsidRPr="00F74958">
              <w:rPr>
                <w:sz w:val="20"/>
                <w:szCs w:val="20"/>
              </w:rPr>
              <w:t>La formation de la capacité de l'activité indépendante de recherche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3C507E" w:rsidRPr="00F74958" w:rsidRDefault="003C507E" w:rsidP="00873C5F">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3C507E" w:rsidRPr="00F74958"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426"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240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3C507E" w:rsidRPr="00052B25" w:rsidRDefault="003C507E" w:rsidP="00873C5F">
            <w:pPr>
              <w:snapToGrid w:val="0"/>
              <w:jc w:val="center"/>
              <w:rPr>
                <w:sz w:val="20"/>
                <w:szCs w:val="20"/>
              </w:rPr>
            </w:pPr>
            <w:r>
              <w:rPr>
                <w:sz w:val="20"/>
                <w:szCs w:val="20"/>
              </w:rPr>
              <w:t>240</w:t>
            </w:r>
          </w:p>
        </w:tc>
      </w:tr>
    </w:tbl>
    <w:p w:rsidR="003C507E" w:rsidRDefault="003C507E" w:rsidP="00FC557C">
      <w:pPr>
        <w:pStyle w:val="Header"/>
        <w:tabs>
          <w:tab w:val="clear" w:pos="4536"/>
          <w:tab w:val="clear" w:pos="9072"/>
        </w:tabs>
      </w:pPr>
    </w:p>
    <w:p w:rsidR="003C507E" w:rsidRPr="002807C5" w:rsidRDefault="003C507E" w:rsidP="00FC557C">
      <w:pPr>
        <w:pStyle w:val="Header"/>
        <w:tabs>
          <w:tab w:val="clear" w:pos="4536"/>
          <w:tab w:val="clear" w:pos="9072"/>
        </w:tabs>
      </w:pPr>
      <w:r w:rsidRPr="002807C5">
        <w:t>Les unités d’enseignement au 3-ème semestre</w:t>
      </w:r>
    </w:p>
    <w:p w:rsidR="003C507E" w:rsidRPr="00052B25" w:rsidRDefault="003C507E" w:rsidP="00FC557C">
      <w:pPr>
        <w:spacing w:line="276" w:lineRule="auto"/>
        <w:jc w:val="both"/>
        <w:rPr>
          <w:sz w:val="22"/>
          <w:szCs w:val="22"/>
        </w:rPr>
      </w:pPr>
    </w:p>
    <w:tbl>
      <w:tblPr>
        <w:tblW w:w="0" w:type="auto"/>
        <w:tblInd w:w="2" w:type="dxa"/>
        <w:tblLayout w:type="fixed"/>
        <w:tblLook w:val="0000"/>
      </w:tblPr>
      <w:tblGrid>
        <w:gridCol w:w="2159"/>
        <w:gridCol w:w="3511"/>
        <w:gridCol w:w="426"/>
        <w:gridCol w:w="992"/>
        <w:gridCol w:w="425"/>
        <w:gridCol w:w="425"/>
        <w:gridCol w:w="426"/>
        <w:gridCol w:w="425"/>
        <w:gridCol w:w="521"/>
        <w:gridCol w:w="613"/>
      </w:tblGrid>
      <w:tr w:rsidR="003C507E" w:rsidRPr="00145C4B">
        <w:trPr>
          <w:cantSplit/>
          <w:trHeight w:val="2244"/>
        </w:trPr>
        <w:tc>
          <w:tcPr>
            <w:tcW w:w="2159" w:type="dxa"/>
            <w:tcBorders>
              <w:top w:val="single" w:sz="4" w:space="0" w:color="000000"/>
              <w:left w:val="single" w:sz="4" w:space="0" w:color="000000"/>
              <w:bottom w:val="single" w:sz="4" w:space="0" w:color="000000"/>
            </w:tcBorders>
            <w:shd w:val="clear" w:color="auto" w:fill="E6E6E6"/>
            <w:textDirection w:val="btLr"/>
          </w:tcPr>
          <w:p w:rsidR="003C507E" w:rsidRPr="00145C4B" w:rsidRDefault="003C507E" w:rsidP="00873C5F">
            <w:pPr>
              <w:snapToGrid w:val="0"/>
              <w:ind w:left="113" w:right="113"/>
              <w:jc w:val="center"/>
            </w:pPr>
            <w:r w:rsidRPr="00145C4B">
              <w:rPr>
                <w:sz w:val="22"/>
                <w:szCs w:val="22"/>
              </w:rPr>
              <w:t>UE</w:t>
            </w:r>
          </w:p>
        </w:tc>
        <w:tc>
          <w:tcPr>
            <w:tcW w:w="3511" w:type="dxa"/>
            <w:tcBorders>
              <w:top w:val="single" w:sz="4" w:space="0" w:color="000000"/>
              <w:left w:val="single" w:sz="4" w:space="0" w:color="000000"/>
              <w:bottom w:val="single" w:sz="4" w:space="0" w:color="000000"/>
            </w:tcBorders>
            <w:shd w:val="clear" w:color="auto" w:fill="E6E6E6"/>
            <w:textDirection w:val="btLr"/>
          </w:tcPr>
          <w:p w:rsidR="003C507E" w:rsidRPr="00145C4B" w:rsidRDefault="003C507E" w:rsidP="00873C5F">
            <w:pPr>
              <w:snapToGrid w:val="0"/>
              <w:ind w:left="113" w:right="113"/>
              <w:jc w:val="center"/>
            </w:pPr>
            <w:r w:rsidRPr="009B4B61">
              <w:rPr>
                <w:b/>
                <w:bCs/>
              </w:rPr>
              <w:t>La description du but de l'unité d'instruction</w:t>
            </w:r>
          </w:p>
        </w:tc>
        <w:tc>
          <w:tcPr>
            <w:tcW w:w="426" w:type="dxa"/>
            <w:tcBorders>
              <w:top w:val="single" w:sz="4" w:space="0" w:color="000000"/>
              <w:left w:val="single" w:sz="4" w:space="0" w:color="000000"/>
              <w:bottom w:val="single" w:sz="4" w:space="0" w:color="000000"/>
              <w:right w:val="single" w:sz="4" w:space="0" w:color="auto"/>
            </w:tcBorders>
            <w:shd w:val="clear" w:color="auto" w:fill="E6E6E6"/>
            <w:textDirection w:val="btLr"/>
          </w:tcPr>
          <w:p w:rsidR="003C507E" w:rsidRPr="00145C4B" w:rsidRDefault="003C507E" w:rsidP="00873C5F">
            <w:pPr>
              <w:snapToGrid w:val="0"/>
              <w:ind w:left="113" w:right="113"/>
              <w:jc w:val="center"/>
            </w:pPr>
            <w:r w:rsidRPr="00C81FD0">
              <w:rPr>
                <w:b/>
                <w:bCs/>
              </w:rPr>
              <w:t>les modules</w:t>
            </w:r>
          </w:p>
        </w:tc>
        <w:tc>
          <w:tcPr>
            <w:tcW w:w="992" w:type="dxa"/>
            <w:tcBorders>
              <w:top w:val="single" w:sz="4" w:space="0" w:color="000000"/>
              <w:left w:val="single" w:sz="4" w:space="0" w:color="auto"/>
              <w:bottom w:val="single" w:sz="4" w:space="0" w:color="000000"/>
            </w:tcBorders>
            <w:shd w:val="clear" w:color="auto" w:fill="E6E6E6"/>
            <w:textDirection w:val="btLr"/>
          </w:tcPr>
          <w:p w:rsidR="003C507E" w:rsidRPr="00145C4B" w:rsidRDefault="003C507E" w:rsidP="00873C5F">
            <w:pPr>
              <w:snapToGrid w:val="0"/>
              <w:ind w:left="113" w:right="113"/>
              <w:jc w:val="center"/>
            </w:pPr>
            <w:r w:rsidRPr="00C81FD0">
              <w:rPr>
                <w:b/>
                <w:bCs/>
              </w:rPr>
              <w:t>Le coefficient (le poids du module, des disciplines)</w:t>
            </w:r>
          </w:p>
        </w:tc>
        <w:tc>
          <w:tcPr>
            <w:tcW w:w="425" w:type="dxa"/>
            <w:tcBorders>
              <w:top w:val="single" w:sz="4" w:space="0" w:color="000000"/>
              <w:left w:val="single" w:sz="4" w:space="0" w:color="000000"/>
              <w:bottom w:val="single" w:sz="4" w:space="0" w:color="000000"/>
            </w:tcBorders>
            <w:shd w:val="clear" w:color="auto" w:fill="E6E6E6"/>
            <w:textDirection w:val="btLr"/>
          </w:tcPr>
          <w:p w:rsidR="003C507E" w:rsidRPr="00145C4B" w:rsidRDefault="003C507E" w:rsidP="00873C5F">
            <w:pPr>
              <w:snapToGrid w:val="0"/>
              <w:ind w:left="113" w:right="113"/>
              <w:jc w:val="center"/>
            </w:pPr>
            <w:r w:rsidRPr="00145C4B">
              <w:rPr>
                <w:sz w:val="22"/>
                <w:szCs w:val="22"/>
              </w:rPr>
              <w:t>ECTS</w:t>
            </w:r>
          </w:p>
        </w:tc>
        <w:tc>
          <w:tcPr>
            <w:tcW w:w="425" w:type="dxa"/>
            <w:tcBorders>
              <w:top w:val="single" w:sz="4" w:space="0" w:color="000000"/>
              <w:left w:val="single" w:sz="4" w:space="0" w:color="000000"/>
              <w:bottom w:val="single" w:sz="4" w:space="0" w:color="000000"/>
            </w:tcBorders>
            <w:shd w:val="clear" w:color="auto" w:fill="E6E6E6"/>
            <w:textDirection w:val="btLr"/>
          </w:tcPr>
          <w:p w:rsidR="003C507E" w:rsidRPr="00145C4B" w:rsidRDefault="003C507E" w:rsidP="00873C5F">
            <w:pPr>
              <w:snapToGrid w:val="0"/>
              <w:ind w:left="113" w:right="113"/>
              <w:jc w:val="center"/>
            </w:pPr>
            <w:r w:rsidRPr="00C81FD0">
              <w:rPr>
                <w:b/>
                <w:bCs/>
              </w:rPr>
              <w:t xml:space="preserve">Les </w:t>
            </w:r>
            <w:hyperlink r:id="rId17" w:tooltip="Показать примеры употребления" w:history="1">
              <w:r w:rsidRPr="00C81FD0">
                <w:rPr>
                  <w:rStyle w:val="translation"/>
                  <w:b/>
                  <w:bCs/>
                  <w:color w:val="000000"/>
                </w:rPr>
                <w:t>conférence</w:t>
              </w:r>
            </w:hyperlink>
            <w:r w:rsidRPr="00C81FD0">
              <w:rPr>
                <w:b/>
                <w:bCs/>
                <w:color w:val="000000"/>
              </w:rPr>
              <w:t>s</w:t>
            </w:r>
          </w:p>
        </w:tc>
        <w:tc>
          <w:tcPr>
            <w:tcW w:w="426" w:type="dxa"/>
            <w:tcBorders>
              <w:top w:val="single" w:sz="4" w:space="0" w:color="000000"/>
              <w:left w:val="single" w:sz="4" w:space="0" w:color="000000"/>
              <w:bottom w:val="single" w:sz="4" w:space="0" w:color="000000"/>
            </w:tcBorders>
            <w:shd w:val="clear" w:color="auto" w:fill="E6E6E6"/>
            <w:textDirection w:val="btLr"/>
          </w:tcPr>
          <w:p w:rsidR="003C507E" w:rsidRPr="00145C4B" w:rsidRDefault="003C507E" w:rsidP="00873C5F">
            <w:pPr>
              <w:snapToGrid w:val="0"/>
              <w:ind w:left="113" w:right="113"/>
              <w:jc w:val="center"/>
            </w:pPr>
            <w:r w:rsidRPr="00145C4B">
              <w:rPr>
                <w:sz w:val="22"/>
                <w:szCs w:val="22"/>
              </w:rPr>
              <w:t>TP</w:t>
            </w:r>
          </w:p>
        </w:tc>
        <w:tc>
          <w:tcPr>
            <w:tcW w:w="425" w:type="dxa"/>
            <w:tcBorders>
              <w:top w:val="single" w:sz="4" w:space="0" w:color="000000"/>
              <w:left w:val="single" w:sz="4" w:space="0" w:color="000000"/>
              <w:bottom w:val="single" w:sz="4" w:space="0" w:color="000000"/>
            </w:tcBorders>
            <w:shd w:val="clear" w:color="auto" w:fill="E6E6E6"/>
            <w:textDirection w:val="btLr"/>
          </w:tcPr>
          <w:p w:rsidR="003C507E" w:rsidRPr="00145C4B" w:rsidRDefault="003C507E" w:rsidP="00873C5F">
            <w:pPr>
              <w:snapToGrid w:val="0"/>
              <w:ind w:left="113" w:right="113"/>
              <w:jc w:val="center"/>
            </w:pPr>
            <w:r w:rsidRPr="00145C4B">
              <w:rPr>
                <w:sz w:val="22"/>
                <w:szCs w:val="22"/>
              </w:rPr>
              <w:t>TL</w:t>
            </w:r>
          </w:p>
        </w:tc>
        <w:tc>
          <w:tcPr>
            <w:tcW w:w="521" w:type="dxa"/>
            <w:tcBorders>
              <w:top w:val="single" w:sz="4" w:space="0" w:color="000000"/>
              <w:left w:val="single" w:sz="4" w:space="0" w:color="000000"/>
              <w:bottom w:val="single" w:sz="4" w:space="0" w:color="000000"/>
            </w:tcBorders>
            <w:shd w:val="clear" w:color="auto" w:fill="E6E6E6"/>
            <w:textDirection w:val="btLr"/>
          </w:tcPr>
          <w:p w:rsidR="003C507E" w:rsidRPr="00145C4B" w:rsidRDefault="003C507E" w:rsidP="00873C5F">
            <w:pPr>
              <w:snapToGrid w:val="0"/>
              <w:ind w:left="113" w:right="113"/>
              <w:jc w:val="center"/>
            </w:pPr>
            <w:r w:rsidRPr="00145C4B">
              <w:rPr>
                <w:sz w:val="22"/>
                <w:szCs w:val="22"/>
                <w:lang w:val="en-GB"/>
              </w:rPr>
              <w:t>W</w:t>
            </w:r>
            <w:r w:rsidRPr="00145C4B">
              <w:rPr>
                <w:sz w:val="22"/>
                <w:szCs w:val="22"/>
              </w:rPr>
              <w:t xml:space="preserve"> </w:t>
            </w:r>
            <w:r>
              <w:rPr>
                <w:sz w:val="22"/>
                <w:szCs w:val="22"/>
              </w:rPr>
              <w:t xml:space="preserve"> </w:t>
            </w:r>
            <w:r w:rsidRPr="00A44109">
              <w:rPr>
                <w:color w:val="000000"/>
              </w:rPr>
              <w:t>de l’étudiant</w:t>
            </w:r>
          </w:p>
        </w:tc>
        <w:tc>
          <w:tcPr>
            <w:tcW w:w="613" w:type="dxa"/>
            <w:tcBorders>
              <w:top w:val="single" w:sz="4" w:space="0" w:color="000000"/>
              <w:left w:val="single" w:sz="4" w:space="0" w:color="000000"/>
              <w:bottom w:val="single" w:sz="4" w:space="0" w:color="000000"/>
              <w:right w:val="single" w:sz="4" w:space="0" w:color="000000"/>
            </w:tcBorders>
            <w:shd w:val="clear" w:color="auto" w:fill="E6E6E6"/>
            <w:textDirection w:val="btLr"/>
          </w:tcPr>
          <w:p w:rsidR="003C507E" w:rsidRPr="00145C4B" w:rsidRDefault="003C507E" w:rsidP="00873C5F">
            <w:pPr>
              <w:snapToGrid w:val="0"/>
              <w:ind w:left="113" w:right="113"/>
              <w:jc w:val="center"/>
            </w:pPr>
            <w:r w:rsidRPr="009B4B61">
              <w:rPr>
                <w:rStyle w:val="refresult"/>
              </w:rPr>
              <w:t>total</w:t>
            </w:r>
          </w:p>
        </w:tc>
      </w:tr>
      <w:tr w:rsidR="003C507E" w:rsidRPr="00E37919">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3C507E" w:rsidRPr="003D10F0" w:rsidRDefault="003C507E" w:rsidP="00873C5F">
            <w:pPr>
              <w:pStyle w:val="Subtitle"/>
              <w:rPr>
                <w:rFonts w:ascii="Times New Roman" w:hAnsi="Times New Roman" w:cs="Times New Roman"/>
                <w:i w:val="0"/>
                <w:iCs w:val="0"/>
                <w:color w:val="auto"/>
              </w:rPr>
            </w:pPr>
            <w:r w:rsidRPr="003D10F0">
              <w:rPr>
                <w:rFonts w:ascii="Times New Roman" w:hAnsi="Times New Roman" w:cs="Times New Roman"/>
                <w:i w:val="0"/>
                <w:iCs w:val="0"/>
                <w:color w:val="auto"/>
                <w:sz w:val="22"/>
                <w:szCs w:val="22"/>
              </w:rPr>
              <w:t>UE 13 La théorie et la pratique de l'expérience psychologique</w:t>
            </w:r>
          </w:p>
        </w:tc>
        <w:tc>
          <w:tcPr>
            <w:tcW w:w="3511" w:type="dxa"/>
            <w:tcBorders>
              <w:top w:val="single" w:sz="4" w:space="0" w:color="000000"/>
              <w:left w:val="single" w:sz="4" w:space="0" w:color="000000"/>
              <w:bottom w:val="single" w:sz="4" w:space="0" w:color="000000"/>
            </w:tcBorders>
            <w:shd w:val="clear" w:color="auto" w:fill="E6E6E6"/>
          </w:tcPr>
          <w:p w:rsidR="003C507E" w:rsidRPr="00E61C2D" w:rsidRDefault="003C507E" w:rsidP="00873C5F">
            <w:pPr>
              <w:snapToGrid w:val="0"/>
              <w:jc w:val="both"/>
              <w:rPr>
                <w:sz w:val="20"/>
                <w:szCs w:val="20"/>
              </w:rPr>
            </w:pPr>
            <w:r w:rsidRPr="00E61C2D">
              <w:rPr>
                <w:sz w:val="20"/>
                <w:szCs w:val="20"/>
              </w:rPr>
              <w:t>La formation de la base totale des connaissances selon les stratégies et les algorithmes de la tenue des expériences psychologiques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3C507E" w:rsidRPr="00E61C2D" w:rsidRDefault="003C507E" w:rsidP="00873C5F">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3C507E" w:rsidRPr="00E61C2D"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706B0F" w:rsidRDefault="003C507E" w:rsidP="00873C5F">
            <w:pPr>
              <w:snapToGrid w:val="0"/>
              <w:jc w:val="center"/>
              <w:rPr>
                <w:sz w:val="20"/>
                <w:szCs w:val="20"/>
              </w:rPr>
            </w:pPr>
            <w:r>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3C507E" w:rsidRPr="00706B0F" w:rsidRDefault="003C507E" w:rsidP="00873C5F">
            <w:pPr>
              <w:snapToGrid w:val="0"/>
              <w:jc w:val="center"/>
              <w:rPr>
                <w:sz w:val="20"/>
                <w:szCs w:val="20"/>
              </w:rPr>
            </w:pPr>
            <w:r>
              <w:rPr>
                <w:sz w:val="20"/>
                <w:szCs w:val="20"/>
              </w:rPr>
              <w:t>15</w:t>
            </w:r>
          </w:p>
        </w:tc>
        <w:tc>
          <w:tcPr>
            <w:tcW w:w="426" w:type="dxa"/>
            <w:tcBorders>
              <w:top w:val="single" w:sz="4" w:space="0" w:color="000000"/>
              <w:left w:val="single" w:sz="4" w:space="0" w:color="000000"/>
              <w:bottom w:val="single" w:sz="4" w:space="0" w:color="000000"/>
            </w:tcBorders>
            <w:shd w:val="clear" w:color="auto" w:fill="E6E6E6"/>
          </w:tcPr>
          <w:p w:rsidR="003C507E" w:rsidRPr="00706B0F" w:rsidRDefault="003C507E" w:rsidP="00873C5F">
            <w:pPr>
              <w:snapToGrid w:val="0"/>
              <w:jc w:val="center"/>
              <w:rPr>
                <w:sz w:val="20"/>
                <w:szCs w:val="20"/>
              </w:rPr>
            </w:pPr>
            <w:r>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3C507E" w:rsidRPr="00706B0F" w:rsidRDefault="003C507E" w:rsidP="00873C5F">
            <w:pPr>
              <w:snapToGrid w:val="0"/>
              <w:jc w:val="center"/>
              <w:rPr>
                <w:sz w:val="20"/>
                <w:szCs w:val="20"/>
              </w:rPr>
            </w:pPr>
            <w:r>
              <w:rPr>
                <w:sz w:val="20"/>
                <w:szCs w:val="20"/>
              </w:rPr>
              <w:t>120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3C507E" w:rsidRPr="00706B0F" w:rsidRDefault="003C507E" w:rsidP="00873C5F">
            <w:pPr>
              <w:snapToGrid w:val="0"/>
              <w:jc w:val="center"/>
              <w:rPr>
                <w:sz w:val="20"/>
                <w:szCs w:val="20"/>
              </w:rPr>
            </w:pPr>
            <w:r>
              <w:rPr>
                <w:sz w:val="20"/>
                <w:szCs w:val="20"/>
              </w:rPr>
              <w:t>150</w:t>
            </w:r>
          </w:p>
        </w:tc>
      </w:tr>
      <w:tr w:rsidR="003C507E" w:rsidRPr="00E37919">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3C507E" w:rsidRPr="003D10F0" w:rsidRDefault="003C507E" w:rsidP="00873C5F">
            <w:pPr>
              <w:pStyle w:val="Subtitle"/>
              <w:rPr>
                <w:rFonts w:ascii="Times New Roman" w:hAnsi="Times New Roman" w:cs="Times New Roman"/>
                <w:i w:val="0"/>
                <w:iCs w:val="0"/>
                <w:color w:val="auto"/>
                <w:lang w:val="ru-RU"/>
              </w:rPr>
            </w:pPr>
            <w:r>
              <w:rPr>
                <w:rFonts w:ascii="Times New Roman" w:hAnsi="Times New Roman" w:cs="Times New Roman"/>
                <w:i w:val="0"/>
                <w:iCs w:val="0"/>
                <w:color w:val="auto"/>
                <w:sz w:val="22"/>
                <w:szCs w:val="22"/>
                <w:lang w:val="en-US"/>
              </w:rPr>
              <w:t>UE</w:t>
            </w:r>
            <w:r w:rsidRPr="00F848EF">
              <w:rPr>
                <w:rFonts w:ascii="Times New Roman" w:hAnsi="Times New Roman" w:cs="Times New Roman"/>
                <w:i w:val="0"/>
                <w:iCs w:val="0"/>
                <w:color w:val="auto"/>
                <w:sz w:val="22"/>
                <w:szCs w:val="22"/>
                <w:lang w:val="ru-RU"/>
              </w:rPr>
              <w:t xml:space="preserve"> </w:t>
            </w:r>
            <w:r>
              <w:rPr>
                <w:rFonts w:ascii="Times New Roman" w:hAnsi="Times New Roman" w:cs="Times New Roman"/>
                <w:i w:val="0"/>
                <w:iCs w:val="0"/>
                <w:color w:val="auto"/>
                <w:sz w:val="22"/>
                <w:szCs w:val="22"/>
                <w:lang w:val="en-US"/>
              </w:rPr>
              <w:t xml:space="preserve">14 </w:t>
            </w:r>
            <w:r w:rsidRPr="003D10F0">
              <w:rPr>
                <w:rFonts w:ascii="Times New Roman" w:hAnsi="Times New Roman" w:cs="Times New Roman"/>
                <w:i w:val="0"/>
                <w:iCs w:val="0"/>
                <w:color w:val="auto"/>
                <w:sz w:val="22"/>
                <w:szCs w:val="22"/>
                <w:lang w:val="ru-RU"/>
              </w:rPr>
              <w:t>La consultation psychologique</w:t>
            </w:r>
          </w:p>
        </w:tc>
        <w:tc>
          <w:tcPr>
            <w:tcW w:w="3511" w:type="dxa"/>
            <w:tcBorders>
              <w:top w:val="single" w:sz="4" w:space="0" w:color="000000"/>
              <w:left w:val="single" w:sz="4" w:space="0" w:color="000000"/>
              <w:bottom w:val="single" w:sz="4" w:space="0" w:color="000000"/>
            </w:tcBorders>
            <w:shd w:val="clear" w:color="auto" w:fill="E6E6E6"/>
          </w:tcPr>
          <w:p w:rsidR="003C507E" w:rsidRPr="00E61C2D" w:rsidRDefault="003C507E" w:rsidP="00873C5F">
            <w:pPr>
              <w:snapToGrid w:val="0"/>
              <w:jc w:val="both"/>
              <w:rPr>
                <w:sz w:val="20"/>
                <w:szCs w:val="20"/>
              </w:rPr>
            </w:pPr>
            <w:r w:rsidRPr="00E61C2D">
              <w:rPr>
                <w:sz w:val="20"/>
                <w:szCs w:val="20"/>
              </w:rPr>
              <w:t>La formation de la capacité de la tenue de la consultation psychologique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3C507E" w:rsidRPr="00E61C2D" w:rsidRDefault="003C507E" w:rsidP="00873C5F">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3C507E" w:rsidRPr="00E61C2D"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706B0F" w:rsidRDefault="003C507E" w:rsidP="00873C5F">
            <w:pPr>
              <w:snapToGrid w:val="0"/>
              <w:jc w:val="center"/>
              <w:rPr>
                <w:sz w:val="20"/>
                <w:szCs w:val="20"/>
              </w:rPr>
            </w:pPr>
            <w:r>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r>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r>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p>
        </w:tc>
        <w:tc>
          <w:tcPr>
            <w:tcW w:w="521" w:type="dxa"/>
            <w:tcBorders>
              <w:top w:val="single" w:sz="4" w:space="0" w:color="000000"/>
              <w:left w:val="single" w:sz="4" w:space="0" w:color="000000"/>
              <w:bottom w:val="single" w:sz="4" w:space="0" w:color="000000"/>
            </w:tcBorders>
            <w:shd w:val="clear" w:color="auto" w:fill="E6E6E6"/>
          </w:tcPr>
          <w:p w:rsidR="003C507E" w:rsidRPr="00706B0F" w:rsidRDefault="003C507E" w:rsidP="00873C5F">
            <w:pPr>
              <w:snapToGrid w:val="0"/>
              <w:jc w:val="center"/>
              <w:rPr>
                <w:sz w:val="20"/>
                <w:szCs w:val="20"/>
              </w:rPr>
            </w:pPr>
            <w:r>
              <w:rPr>
                <w:sz w:val="20"/>
                <w:szCs w:val="20"/>
              </w:rPr>
              <w:t>180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3C507E" w:rsidRPr="00706B0F" w:rsidRDefault="003C507E" w:rsidP="00873C5F">
            <w:pPr>
              <w:snapToGrid w:val="0"/>
              <w:jc w:val="center"/>
              <w:rPr>
                <w:sz w:val="20"/>
                <w:szCs w:val="20"/>
              </w:rPr>
            </w:pPr>
            <w:r>
              <w:rPr>
                <w:sz w:val="20"/>
                <w:szCs w:val="20"/>
              </w:rPr>
              <w:t>225</w:t>
            </w:r>
          </w:p>
        </w:tc>
      </w:tr>
      <w:tr w:rsidR="003C507E" w:rsidRPr="00E37919">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3C507E" w:rsidRPr="003D10F0" w:rsidRDefault="003C507E" w:rsidP="00873C5F">
            <w:pPr>
              <w:pStyle w:val="Subtitle"/>
              <w:rPr>
                <w:rFonts w:ascii="Times New Roman" w:hAnsi="Times New Roman" w:cs="Times New Roman"/>
                <w:i w:val="0"/>
                <w:iCs w:val="0"/>
                <w:color w:val="auto"/>
                <w:lang w:val="ru-RU"/>
              </w:rPr>
            </w:pPr>
            <w:r>
              <w:rPr>
                <w:rFonts w:ascii="Times New Roman" w:hAnsi="Times New Roman" w:cs="Times New Roman"/>
                <w:i w:val="0"/>
                <w:iCs w:val="0"/>
                <w:color w:val="auto"/>
                <w:sz w:val="22"/>
                <w:szCs w:val="22"/>
                <w:lang w:val="en-US"/>
              </w:rPr>
              <w:t>UE</w:t>
            </w:r>
            <w:r w:rsidRPr="00F848EF">
              <w:rPr>
                <w:rFonts w:ascii="Times New Roman" w:hAnsi="Times New Roman" w:cs="Times New Roman"/>
                <w:i w:val="0"/>
                <w:iCs w:val="0"/>
                <w:color w:val="auto"/>
                <w:sz w:val="22"/>
                <w:szCs w:val="22"/>
                <w:lang w:val="ru-RU"/>
              </w:rPr>
              <w:t xml:space="preserve"> </w:t>
            </w:r>
            <w:r>
              <w:rPr>
                <w:rFonts w:ascii="Times New Roman" w:hAnsi="Times New Roman" w:cs="Times New Roman"/>
                <w:i w:val="0"/>
                <w:iCs w:val="0"/>
                <w:color w:val="auto"/>
                <w:sz w:val="22"/>
                <w:szCs w:val="22"/>
                <w:lang w:val="en-US"/>
              </w:rPr>
              <w:t xml:space="preserve">15 </w:t>
            </w:r>
            <w:r w:rsidRPr="003D10F0">
              <w:rPr>
                <w:rFonts w:ascii="Times New Roman" w:hAnsi="Times New Roman" w:cs="Times New Roman"/>
                <w:i w:val="0"/>
                <w:iCs w:val="0"/>
                <w:color w:val="auto"/>
                <w:sz w:val="22"/>
                <w:szCs w:val="22"/>
                <w:lang w:val="ru-RU"/>
              </w:rPr>
              <w:t>la correction psychologique</w:t>
            </w:r>
          </w:p>
        </w:tc>
        <w:tc>
          <w:tcPr>
            <w:tcW w:w="3511" w:type="dxa"/>
            <w:tcBorders>
              <w:top w:val="single" w:sz="4" w:space="0" w:color="000000"/>
              <w:left w:val="single" w:sz="4" w:space="0" w:color="000000"/>
              <w:bottom w:val="single" w:sz="4" w:space="0" w:color="000000"/>
            </w:tcBorders>
            <w:shd w:val="clear" w:color="auto" w:fill="E6E6E6"/>
          </w:tcPr>
          <w:p w:rsidR="003C507E" w:rsidRPr="00E61C2D" w:rsidRDefault="003C507E" w:rsidP="00873C5F">
            <w:pPr>
              <w:snapToGrid w:val="0"/>
              <w:jc w:val="both"/>
              <w:rPr>
                <w:sz w:val="20"/>
                <w:szCs w:val="20"/>
              </w:rPr>
            </w:pPr>
            <w:r w:rsidRPr="00E61C2D">
              <w:rPr>
                <w:sz w:val="20"/>
                <w:szCs w:val="20"/>
              </w:rPr>
              <w:t>La formation de la capacité de la tenue des actions psycho-correctionnelles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3C507E" w:rsidRPr="00E61C2D" w:rsidRDefault="003C507E" w:rsidP="00873C5F">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3C507E" w:rsidRPr="00E61C2D"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706B0F" w:rsidRDefault="003C507E" w:rsidP="00873C5F">
            <w:pPr>
              <w:snapToGrid w:val="0"/>
              <w:jc w:val="center"/>
              <w:rPr>
                <w:sz w:val="20"/>
                <w:szCs w:val="20"/>
              </w:rPr>
            </w:pPr>
            <w:r>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r>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r>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p>
        </w:tc>
        <w:tc>
          <w:tcPr>
            <w:tcW w:w="521" w:type="dxa"/>
            <w:tcBorders>
              <w:top w:val="single" w:sz="4" w:space="0" w:color="000000"/>
              <w:left w:val="single" w:sz="4" w:space="0" w:color="000000"/>
              <w:bottom w:val="single" w:sz="4" w:space="0" w:color="000000"/>
            </w:tcBorders>
            <w:shd w:val="clear" w:color="auto" w:fill="E6E6E6"/>
          </w:tcPr>
          <w:p w:rsidR="003C507E" w:rsidRPr="00706B0F" w:rsidRDefault="003C507E" w:rsidP="00873C5F">
            <w:pPr>
              <w:snapToGrid w:val="0"/>
              <w:jc w:val="center"/>
              <w:rPr>
                <w:sz w:val="20"/>
                <w:szCs w:val="20"/>
              </w:rPr>
            </w:pPr>
            <w:r>
              <w:rPr>
                <w:sz w:val="20"/>
                <w:szCs w:val="20"/>
              </w:rPr>
              <w:t>180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3C507E" w:rsidRPr="00706B0F" w:rsidRDefault="003C507E" w:rsidP="00873C5F">
            <w:pPr>
              <w:snapToGrid w:val="0"/>
              <w:jc w:val="center"/>
              <w:rPr>
                <w:sz w:val="20"/>
                <w:szCs w:val="20"/>
              </w:rPr>
            </w:pPr>
            <w:r>
              <w:rPr>
                <w:sz w:val="20"/>
                <w:szCs w:val="20"/>
              </w:rPr>
              <w:t>225</w:t>
            </w:r>
          </w:p>
        </w:tc>
      </w:tr>
      <w:tr w:rsidR="003C507E" w:rsidRPr="00E37919">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3C507E" w:rsidRPr="003D10F0" w:rsidRDefault="003C507E" w:rsidP="00873C5F">
            <w:pPr>
              <w:pStyle w:val="Subtitle"/>
              <w:rPr>
                <w:rFonts w:ascii="Times New Roman" w:hAnsi="Times New Roman" w:cs="Times New Roman"/>
                <w:i w:val="0"/>
                <w:iCs w:val="0"/>
                <w:color w:val="auto"/>
              </w:rPr>
            </w:pPr>
            <w:r w:rsidRPr="003D10F0">
              <w:rPr>
                <w:rFonts w:ascii="Times New Roman" w:hAnsi="Times New Roman" w:cs="Times New Roman"/>
                <w:i w:val="0"/>
                <w:iCs w:val="0"/>
                <w:color w:val="auto"/>
                <w:sz w:val="22"/>
                <w:szCs w:val="22"/>
              </w:rPr>
              <w:t>UE 16 La psychologie de l'enseignement des adultes</w:t>
            </w:r>
          </w:p>
        </w:tc>
        <w:tc>
          <w:tcPr>
            <w:tcW w:w="3511" w:type="dxa"/>
            <w:tcBorders>
              <w:top w:val="single" w:sz="4" w:space="0" w:color="000000"/>
              <w:left w:val="single" w:sz="4" w:space="0" w:color="000000"/>
              <w:bottom w:val="single" w:sz="4" w:space="0" w:color="000000"/>
            </w:tcBorders>
            <w:shd w:val="clear" w:color="auto" w:fill="E6E6E6"/>
          </w:tcPr>
          <w:p w:rsidR="003C507E" w:rsidRPr="007955FB" w:rsidRDefault="003C507E" w:rsidP="00873C5F">
            <w:pPr>
              <w:snapToGrid w:val="0"/>
              <w:jc w:val="both"/>
              <w:rPr>
                <w:sz w:val="20"/>
                <w:szCs w:val="20"/>
              </w:rPr>
            </w:pPr>
            <w:r w:rsidRPr="007955FB">
              <w:rPr>
                <w:sz w:val="20"/>
                <w:szCs w:val="20"/>
              </w:rPr>
              <w:t>La formation de la capacité à construire indépendamment les programmes de l'enseignement pour les adultes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3C507E" w:rsidRPr="007955FB" w:rsidRDefault="003C507E" w:rsidP="00873C5F">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3C507E" w:rsidRPr="007955FB"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706B0F" w:rsidRDefault="003C507E" w:rsidP="00873C5F">
            <w:pPr>
              <w:snapToGrid w:val="0"/>
              <w:jc w:val="center"/>
              <w:rPr>
                <w:sz w:val="20"/>
                <w:szCs w:val="20"/>
              </w:rPr>
            </w:pPr>
            <w:r>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r>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r>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p>
        </w:tc>
        <w:tc>
          <w:tcPr>
            <w:tcW w:w="521" w:type="dxa"/>
            <w:tcBorders>
              <w:top w:val="single" w:sz="4" w:space="0" w:color="000000"/>
              <w:left w:val="single" w:sz="4" w:space="0" w:color="000000"/>
              <w:bottom w:val="single" w:sz="4" w:space="0" w:color="000000"/>
            </w:tcBorders>
            <w:shd w:val="clear" w:color="auto" w:fill="E6E6E6"/>
          </w:tcPr>
          <w:p w:rsidR="003C507E" w:rsidRPr="00706B0F" w:rsidRDefault="003C507E" w:rsidP="00873C5F">
            <w:pPr>
              <w:snapToGrid w:val="0"/>
              <w:jc w:val="center"/>
              <w:rPr>
                <w:sz w:val="20"/>
                <w:szCs w:val="20"/>
              </w:rPr>
            </w:pPr>
            <w:r>
              <w:rPr>
                <w:sz w:val="20"/>
                <w:szCs w:val="20"/>
              </w:rPr>
              <w:t>180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3C507E" w:rsidRPr="00706B0F" w:rsidRDefault="003C507E" w:rsidP="00873C5F">
            <w:pPr>
              <w:snapToGrid w:val="0"/>
              <w:jc w:val="center"/>
              <w:rPr>
                <w:sz w:val="20"/>
                <w:szCs w:val="20"/>
              </w:rPr>
            </w:pPr>
            <w:r>
              <w:rPr>
                <w:sz w:val="20"/>
                <w:szCs w:val="20"/>
              </w:rPr>
              <w:t>225</w:t>
            </w:r>
          </w:p>
        </w:tc>
      </w:tr>
      <w:tr w:rsidR="003C507E" w:rsidRPr="00E37919">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3C507E" w:rsidRPr="003D10F0" w:rsidRDefault="003C507E" w:rsidP="00873C5F">
            <w:pPr>
              <w:pStyle w:val="Subtitle"/>
              <w:rPr>
                <w:rFonts w:ascii="Times New Roman" w:hAnsi="Times New Roman" w:cs="Times New Roman"/>
                <w:i w:val="0"/>
                <w:iCs w:val="0"/>
                <w:color w:val="auto"/>
                <w:lang w:val="ru-RU"/>
              </w:rPr>
            </w:pPr>
            <w:r>
              <w:rPr>
                <w:rFonts w:ascii="Times New Roman" w:hAnsi="Times New Roman" w:cs="Times New Roman"/>
                <w:i w:val="0"/>
                <w:iCs w:val="0"/>
                <w:color w:val="auto"/>
                <w:sz w:val="22"/>
                <w:szCs w:val="22"/>
                <w:lang w:val="en-US"/>
              </w:rPr>
              <w:t>UE</w:t>
            </w:r>
            <w:r w:rsidRPr="00F848EF">
              <w:rPr>
                <w:rFonts w:ascii="Times New Roman" w:hAnsi="Times New Roman" w:cs="Times New Roman"/>
                <w:i w:val="0"/>
                <w:iCs w:val="0"/>
                <w:color w:val="auto"/>
                <w:sz w:val="22"/>
                <w:szCs w:val="22"/>
                <w:lang w:val="ru-RU"/>
              </w:rPr>
              <w:t xml:space="preserve"> </w:t>
            </w:r>
            <w:r>
              <w:rPr>
                <w:rFonts w:ascii="Times New Roman" w:hAnsi="Times New Roman" w:cs="Times New Roman"/>
                <w:i w:val="0"/>
                <w:iCs w:val="0"/>
                <w:color w:val="auto"/>
                <w:sz w:val="22"/>
                <w:szCs w:val="22"/>
                <w:lang w:val="en-US"/>
              </w:rPr>
              <w:t xml:space="preserve">17 </w:t>
            </w:r>
            <w:r w:rsidRPr="003D10F0">
              <w:rPr>
                <w:rFonts w:ascii="Times New Roman" w:hAnsi="Times New Roman" w:cs="Times New Roman"/>
                <w:i w:val="0"/>
                <w:iCs w:val="0"/>
                <w:color w:val="auto"/>
                <w:sz w:val="22"/>
                <w:szCs w:val="22"/>
                <w:lang w:val="ru-RU"/>
              </w:rPr>
              <w:t>La pratique pédagogique</w:t>
            </w:r>
          </w:p>
        </w:tc>
        <w:tc>
          <w:tcPr>
            <w:tcW w:w="3511" w:type="dxa"/>
            <w:tcBorders>
              <w:top w:val="single" w:sz="4" w:space="0" w:color="000000"/>
              <w:left w:val="single" w:sz="4" w:space="0" w:color="000000"/>
              <w:bottom w:val="single" w:sz="4" w:space="0" w:color="000000"/>
            </w:tcBorders>
            <w:shd w:val="clear" w:color="auto" w:fill="E6E6E6"/>
          </w:tcPr>
          <w:p w:rsidR="003C507E" w:rsidRPr="007955FB" w:rsidRDefault="003C507E" w:rsidP="00873C5F">
            <w:pPr>
              <w:snapToGrid w:val="0"/>
              <w:jc w:val="both"/>
              <w:rPr>
                <w:sz w:val="20"/>
                <w:szCs w:val="20"/>
              </w:rPr>
            </w:pPr>
            <w:r w:rsidRPr="007955FB">
              <w:rPr>
                <w:sz w:val="20"/>
                <w:szCs w:val="20"/>
              </w:rPr>
              <w:t>La formation de la capacité à enseigner les disciplines du cycle psychologique pour les psychologues et les spécialistes des spécialités non psychologiques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3C507E" w:rsidRPr="007955FB" w:rsidRDefault="003C507E" w:rsidP="00873C5F">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3C507E" w:rsidRPr="007955FB"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706B0F" w:rsidRDefault="003C507E" w:rsidP="00873C5F">
            <w:pPr>
              <w:snapToGrid w:val="0"/>
              <w:jc w:val="center"/>
              <w:rPr>
                <w:sz w:val="20"/>
                <w:szCs w:val="20"/>
              </w:rPr>
            </w:pPr>
            <w:r>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p>
        </w:tc>
        <w:tc>
          <w:tcPr>
            <w:tcW w:w="426"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3C507E" w:rsidRPr="00706B0F" w:rsidRDefault="003C507E" w:rsidP="00873C5F">
            <w:pPr>
              <w:snapToGrid w:val="0"/>
              <w:jc w:val="center"/>
              <w:rPr>
                <w:sz w:val="20"/>
                <w:szCs w:val="20"/>
              </w:rPr>
            </w:pPr>
            <w:r>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3C507E" w:rsidRPr="00706B0F" w:rsidRDefault="003C507E" w:rsidP="00873C5F">
            <w:pPr>
              <w:snapToGrid w:val="0"/>
              <w:jc w:val="center"/>
              <w:rPr>
                <w:sz w:val="20"/>
                <w:szCs w:val="20"/>
              </w:rPr>
            </w:pPr>
            <w:r>
              <w:rPr>
                <w:sz w:val="20"/>
                <w:szCs w:val="20"/>
              </w:rPr>
              <w:t>90</w:t>
            </w:r>
          </w:p>
        </w:tc>
      </w:tr>
      <w:tr w:rsidR="003C507E" w:rsidRPr="00E37919">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3C507E" w:rsidRPr="003D10F0" w:rsidRDefault="003C507E" w:rsidP="00873C5F">
            <w:pPr>
              <w:pStyle w:val="Subtitle"/>
              <w:rPr>
                <w:rFonts w:ascii="Times New Roman" w:hAnsi="Times New Roman" w:cs="Times New Roman"/>
                <w:i w:val="0"/>
                <w:iCs w:val="0"/>
                <w:color w:val="auto"/>
              </w:rPr>
            </w:pPr>
            <w:r w:rsidRPr="003D10F0">
              <w:rPr>
                <w:rFonts w:ascii="Times New Roman" w:hAnsi="Times New Roman" w:cs="Times New Roman"/>
                <w:i w:val="0"/>
                <w:iCs w:val="0"/>
                <w:color w:val="auto"/>
                <w:sz w:val="22"/>
                <w:szCs w:val="22"/>
              </w:rPr>
              <w:t>UE 6 Le travail de recherches scientifiques</w:t>
            </w:r>
            <w:r>
              <w:rPr>
                <w:rFonts w:ascii="Times New Roman" w:hAnsi="Times New Roman" w:cs="Times New Roman"/>
                <w:i w:val="0"/>
                <w:iCs w:val="0"/>
                <w:color w:val="auto"/>
                <w:sz w:val="22"/>
                <w:szCs w:val="22"/>
              </w:rPr>
              <w:t xml:space="preserve"> </w:t>
            </w:r>
            <w:r w:rsidRPr="00A44109">
              <w:rPr>
                <w:rFonts w:ascii="Times New Roman" w:hAnsi="Times New Roman" w:cs="Times New Roman"/>
                <w:i w:val="0"/>
                <w:iCs w:val="0"/>
                <w:color w:val="auto"/>
                <w:sz w:val="22"/>
                <w:szCs w:val="22"/>
              </w:rPr>
              <w:t>d</w:t>
            </w:r>
            <w:r w:rsidRPr="00A44109">
              <w:rPr>
                <w:rFonts w:ascii="Times New Roman" w:hAnsi="Times New Roman" w:cs="Times New Roman"/>
                <w:i w:val="0"/>
                <w:iCs w:val="0"/>
                <w:color w:val="000000"/>
              </w:rPr>
              <w:t>e l’étudiant</w:t>
            </w:r>
          </w:p>
        </w:tc>
        <w:tc>
          <w:tcPr>
            <w:tcW w:w="3511" w:type="dxa"/>
            <w:tcBorders>
              <w:top w:val="single" w:sz="4" w:space="0" w:color="000000"/>
              <w:left w:val="single" w:sz="4" w:space="0" w:color="000000"/>
              <w:bottom w:val="single" w:sz="4" w:space="0" w:color="000000"/>
            </w:tcBorders>
            <w:shd w:val="clear" w:color="auto" w:fill="E6E6E6"/>
          </w:tcPr>
          <w:p w:rsidR="003C507E" w:rsidRPr="007955FB" w:rsidRDefault="003C507E" w:rsidP="00873C5F">
            <w:pPr>
              <w:snapToGrid w:val="0"/>
              <w:jc w:val="both"/>
              <w:rPr>
                <w:sz w:val="20"/>
                <w:szCs w:val="20"/>
              </w:rPr>
            </w:pPr>
            <w:r w:rsidRPr="007955FB">
              <w:rPr>
                <w:sz w:val="20"/>
                <w:szCs w:val="20"/>
              </w:rPr>
              <w:t>La formation de la capacité de l'activité indépendante de recherche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3C507E" w:rsidRPr="007955FB" w:rsidRDefault="003C507E" w:rsidP="00873C5F">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3C507E" w:rsidRPr="007955FB"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145C4B" w:rsidRDefault="003C507E" w:rsidP="00873C5F">
            <w:pPr>
              <w:snapToGrid w:val="0"/>
              <w:jc w:val="center"/>
              <w:rPr>
                <w:sz w:val="20"/>
                <w:szCs w:val="20"/>
                <w:lang w:val="en-US"/>
              </w:rPr>
            </w:pPr>
            <w:r>
              <w:rPr>
                <w:sz w:val="20"/>
                <w:szCs w:val="20"/>
                <w:lang w:val="en-US"/>
              </w:rPr>
              <w:t>2</w:t>
            </w: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426"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3C507E" w:rsidRPr="00145C4B" w:rsidRDefault="003C507E" w:rsidP="00873C5F">
            <w:pPr>
              <w:snapToGrid w:val="0"/>
              <w:jc w:val="center"/>
              <w:rPr>
                <w:sz w:val="20"/>
                <w:szCs w:val="20"/>
                <w:lang w:val="en-US"/>
              </w:rPr>
            </w:pPr>
            <w:r>
              <w:rPr>
                <w:sz w:val="20"/>
                <w:szCs w:val="20"/>
                <w:lang w:val="en-US"/>
              </w:rPr>
              <w:t>240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3C507E" w:rsidRPr="00145C4B" w:rsidRDefault="003C507E" w:rsidP="00873C5F">
            <w:pPr>
              <w:snapToGrid w:val="0"/>
              <w:jc w:val="center"/>
              <w:rPr>
                <w:sz w:val="20"/>
                <w:szCs w:val="20"/>
                <w:lang w:val="en-US"/>
              </w:rPr>
            </w:pPr>
            <w:r>
              <w:rPr>
                <w:sz w:val="20"/>
                <w:szCs w:val="20"/>
                <w:lang w:val="en-US"/>
              </w:rPr>
              <w:t>240</w:t>
            </w:r>
          </w:p>
        </w:tc>
      </w:tr>
    </w:tbl>
    <w:p w:rsidR="003C507E" w:rsidRDefault="003C507E" w:rsidP="00FC557C">
      <w:pPr>
        <w:pStyle w:val="Header"/>
        <w:tabs>
          <w:tab w:val="clear" w:pos="4536"/>
          <w:tab w:val="clear" w:pos="9072"/>
        </w:tabs>
      </w:pPr>
    </w:p>
    <w:p w:rsidR="003C507E" w:rsidRPr="002807C5" w:rsidRDefault="003C507E" w:rsidP="00FC557C">
      <w:pPr>
        <w:pStyle w:val="Header"/>
        <w:tabs>
          <w:tab w:val="clear" w:pos="4536"/>
          <w:tab w:val="clear" w:pos="9072"/>
        </w:tabs>
      </w:pPr>
      <w:r w:rsidRPr="002807C5">
        <w:t>Les unités d’enseignement au 4-ème semestre</w:t>
      </w:r>
    </w:p>
    <w:p w:rsidR="003C507E" w:rsidRPr="00052B25" w:rsidRDefault="003C507E" w:rsidP="00FC557C">
      <w:pPr>
        <w:spacing w:line="276" w:lineRule="auto"/>
        <w:jc w:val="both"/>
        <w:rPr>
          <w:sz w:val="22"/>
          <w:szCs w:val="22"/>
        </w:rPr>
      </w:pPr>
    </w:p>
    <w:p w:rsidR="003C507E" w:rsidRDefault="003C507E" w:rsidP="00FC557C"/>
    <w:tbl>
      <w:tblPr>
        <w:tblW w:w="0" w:type="auto"/>
        <w:tblInd w:w="2" w:type="dxa"/>
        <w:tblLayout w:type="fixed"/>
        <w:tblLook w:val="0000"/>
      </w:tblPr>
      <w:tblGrid>
        <w:gridCol w:w="2159"/>
        <w:gridCol w:w="2519"/>
        <w:gridCol w:w="1418"/>
        <w:gridCol w:w="992"/>
        <w:gridCol w:w="425"/>
        <w:gridCol w:w="425"/>
        <w:gridCol w:w="426"/>
        <w:gridCol w:w="425"/>
        <w:gridCol w:w="521"/>
        <w:gridCol w:w="613"/>
      </w:tblGrid>
      <w:tr w:rsidR="003C507E" w:rsidRPr="00145C4B">
        <w:trPr>
          <w:cantSplit/>
          <w:trHeight w:val="2244"/>
        </w:trPr>
        <w:tc>
          <w:tcPr>
            <w:tcW w:w="2159" w:type="dxa"/>
            <w:tcBorders>
              <w:top w:val="single" w:sz="4" w:space="0" w:color="000000"/>
              <w:left w:val="single" w:sz="4" w:space="0" w:color="000000"/>
              <w:bottom w:val="single" w:sz="4" w:space="0" w:color="000000"/>
            </w:tcBorders>
            <w:shd w:val="clear" w:color="auto" w:fill="E6E6E6"/>
            <w:textDirection w:val="btLr"/>
          </w:tcPr>
          <w:p w:rsidR="003C507E" w:rsidRPr="00145C4B" w:rsidRDefault="003C507E" w:rsidP="00873C5F">
            <w:pPr>
              <w:snapToGrid w:val="0"/>
              <w:ind w:left="113" w:right="113"/>
              <w:jc w:val="center"/>
            </w:pPr>
            <w:r w:rsidRPr="00145C4B">
              <w:rPr>
                <w:sz w:val="22"/>
                <w:szCs w:val="22"/>
              </w:rPr>
              <w:t>UE</w:t>
            </w:r>
          </w:p>
        </w:tc>
        <w:tc>
          <w:tcPr>
            <w:tcW w:w="2519" w:type="dxa"/>
            <w:tcBorders>
              <w:top w:val="single" w:sz="4" w:space="0" w:color="000000"/>
              <w:left w:val="single" w:sz="4" w:space="0" w:color="000000"/>
              <w:bottom w:val="single" w:sz="4" w:space="0" w:color="000000"/>
            </w:tcBorders>
            <w:shd w:val="clear" w:color="auto" w:fill="E6E6E6"/>
            <w:textDirection w:val="btLr"/>
          </w:tcPr>
          <w:p w:rsidR="003C507E" w:rsidRPr="00145C4B" w:rsidRDefault="003C507E" w:rsidP="00873C5F">
            <w:pPr>
              <w:snapToGrid w:val="0"/>
              <w:ind w:left="113" w:right="113"/>
              <w:jc w:val="center"/>
            </w:pPr>
            <w:r w:rsidRPr="009B4B61">
              <w:rPr>
                <w:b/>
                <w:bCs/>
              </w:rPr>
              <w:t>La description du but de l'unité d'instruction</w:t>
            </w:r>
          </w:p>
        </w:tc>
        <w:tc>
          <w:tcPr>
            <w:tcW w:w="1418" w:type="dxa"/>
            <w:tcBorders>
              <w:top w:val="single" w:sz="4" w:space="0" w:color="000000"/>
              <w:left w:val="single" w:sz="4" w:space="0" w:color="000000"/>
              <w:bottom w:val="single" w:sz="4" w:space="0" w:color="000000"/>
              <w:right w:val="single" w:sz="4" w:space="0" w:color="auto"/>
            </w:tcBorders>
            <w:shd w:val="clear" w:color="auto" w:fill="E6E6E6"/>
            <w:textDirection w:val="btLr"/>
          </w:tcPr>
          <w:p w:rsidR="003C507E" w:rsidRPr="00145C4B" w:rsidRDefault="003C507E" w:rsidP="00873C5F">
            <w:pPr>
              <w:snapToGrid w:val="0"/>
              <w:ind w:left="113" w:right="113"/>
              <w:jc w:val="center"/>
            </w:pPr>
            <w:r w:rsidRPr="00C81FD0">
              <w:rPr>
                <w:b/>
                <w:bCs/>
              </w:rPr>
              <w:t>les modules</w:t>
            </w:r>
          </w:p>
        </w:tc>
        <w:tc>
          <w:tcPr>
            <w:tcW w:w="992" w:type="dxa"/>
            <w:tcBorders>
              <w:top w:val="single" w:sz="4" w:space="0" w:color="000000"/>
              <w:left w:val="single" w:sz="4" w:space="0" w:color="auto"/>
              <w:bottom w:val="single" w:sz="4" w:space="0" w:color="000000"/>
            </w:tcBorders>
            <w:shd w:val="clear" w:color="auto" w:fill="E6E6E6"/>
            <w:textDirection w:val="btLr"/>
          </w:tcPr>
          <w:p w:rsidR="003C507E" w:rsidRPr="00145C4B" w:rsidRDefault="003C507E" w:rsidP="00873C5F">
            <w:pPr>
              <w:snapToGrid w:val="0"/>
              <w:ind w:left="113" w:right="113"/>
              <w:jc w:val="center"/>
            </w:pPr>
            <w:r w:rsidRPr="00C81FD0">
              <w:rPr>
                <w:b/>
                <w:bCs/>
              </w:rPr>
              <w:t>Le coefficient (le poids du module, des disciplines)</w:t>
            </w:r>
          </w:p>
        </w:tc>
        <w:tc>
          <w:tcPr>
            <w:tcW w:w="425" w:type="dxa"/>
            <w:tcBorders>
              <w:top w:val="single" w:sz="4" w:space="0" w:color="000000"/>
              <w:left w:val="single" w:sz="4" w:space="0" w:color="000000"/>
              <w:bottom w:val="single" w:sz="4" w:space="0" w:color="000000"/>
            </w:tcBorders>
            <w:shd w:val="clear" w:color="auto" w:fill="E6E6E6"/>
            <w:textDirection w:val="btLr"/>
          </w:tcPr>
          <w:p w:rsidR="003C507E" w:rsidRPr="00145C4B" w:rsidRDefault="003C507E" w:rsidP="00873C5F">
            <w:pPr>
              <w:snapToGrid w:val="0"/>
              <w:ind w:left="113" w:right="113"/>
              <w:jc w:val="center"/>
            </w:pPr>
            <w:r w:rsidRPr="00145C4B">
              <w:rPr>
                <w:sz w:val="22"/>
                <w:szCs w:val="22"/>
              </w:rPr>
              <w:t>ECTS</w:t>
            </w:r>
          </w:p>
        </w:tc>
        <w:tc>
          <w:tcPr>
            <w:tcW w:w="425" w:type="dxa"/>
            <w:tcBorders>
              <w:top w:val="single" w:sz="4" w:space="0" w:color="000000"/>
              <w:left w:val="single" w:sz="4" w:space="0" w:color="000000"/>
              <w:bottom w:val="single" w:sz="4" w:space="0" w:color="000000"/>
            </w:tcBorders>
            <w:shd w:val="clear" w:color="auto" w:fill="E6E6E6"/>
            <w:textDirection w:val="btLr"/>
          </w:tcPr>
          <w:p w:rsidR="003C507E" w:rsidRPr="00145C4B" w:rsidRDefault="003C507E" w:rsidP="00873C5F">
            <w:pPr>
              <w:snapToGrid w:val="0"/>
              <w:ind w:left="113" w:right="113"/>
              <w:jc w:val="center"/>
            </w:pPr>
            <w:r w:rsidRPr="00C81FD0">
              <w:rPr>
                <w:b/>
                <w:bCs/>
              </w:rPr>
              <w:t xml:space="preserve">Les </w:t>
            </w:r>
            <w:hyperlink r:id="rId18" w:tooltip="Показать примеры употребления" w:history="1">
              <w:r w:rsidRPr="00C81FD0">
                <w:rPr>
                  <w:rStyle w:val="translation"/>
                  <w:b/>
                  <w:bCs/>
                  <w:color w:val="000000"/>
                </w:rPr>
                <w:t>conférence</w:t>
              </w:r>
            </w:hyperlink>
            <w:r w:rsidRPr="00C81FD0">
              <w:rPr>
                <w:b/>
                <w:bCs/>
                <w:color w:val="000000"/>
              </w:rPr>
              <w:t>s</w:t>
            </w:r>
          </w:p>
        </w:tc>
        <w:tc>
          <w:tcPr>
            <w:tcW w:w="426" w:type="dxa"/>
            <w:tcBorders>
              <w:top w:val="single" w:sz="4" w:space="0" w:color="000000"/>
              <w:left w:val="single" w:sz="4" w:space="0" w:color="000000"/>
              <w:bottom w:val="single" w:sz="4" w:space="0" w:color="000000"/>
            </w:tcBorders>
            <w:shd w:val="clear" w:color="auto" w:fill="E6E6E6"/>
            <w:textDirection w:val="btLr"/>
          </w:tcPr>
          <w:p w:rsidR="003C507E" w:rsidRPr="00145C4B" w:rsidRDefault="003C507E" w:rsidP="00873C5F">
            <w:pPr>
              <w:snapToGrid w:val="0"/>
              <w:ind w:left="113" w:right="113"/>
              <w:jc w:val="center"/>
            </w:pPr>
            <w:r w:rsidRPr="00145C4B">
              <w:rPr>
                <w:sz w:val="22"/>
                <w:szCs w:val="22"/>
              </w:rPr>
              <w:t>TP</w:t>
            </w:r>
          </w:p>
        </w:tc>
        <w:tc>
          <w:tcPr>
            <w:tcW w:w="425" w:type="dxa"/>
            <w:tcBorders>
              <w:top w:val="single" w:sz="4" w:space="0" w:color="000000"/>
              <w:left w:val="single" w:sz="4" w:space="0" w:color="000000"/>
              <w:bottom w:val="single" w:sz="4" w:space="0" w:color="000000"/>
            </w:tcBorders>
            <w:shd w:val="clear" w:color="auto" w:fill="E6E6E6"/>
            <w:textDirection w:val="btLr"/>
          </w:tcPr>
          <w:p w:rsidR="003C507E" w:rsidRPr="00145C4B" w:rsidRDefault="003C507E" w:rsidP="00873C5F">
            <w:pPr>
              <w:snapToGrid w:val="0"/>
              <w:ind w:left="113" w:right="113"/>
              <w:jc w:val="center"/>
            </w:pPr>
            <w:r w:rsidRPr="00145C4B">
              <w:rPr>
                <w:sz w:val="22"/>
                <w:szCs w:val="22"/>
              </w:rPr>
              <w:t>TL</w:t>
            </w:r>
          </w:p>
        </w:tc>
        <w:tc>
          <w:tcPr>
            <w:tcW w:w="521" w:type="dxa"/>
            <w:tcBorders>
              <w:top w:val="single" w:sz="4" w:space="0" w:color="000000"/>
              <w:left w:val="single" w:sz="4" w:space="0" w:color="000000"/>
              <w:bottom w:val="single" w:sz="4" w:space="0" w:color="000000"/>
            </w:tcBorders>
            <w:shd w:val="clear" w:color="auto" w:fill="E6E6E6"/>
            <w:textDirection w:val="btLr"/>
          </w:tcPr>
          <w:p w:rsidR="003C507E" w:rsidRPr="00145C4B" w:rsidRDefault="003C507E" w:rsidP="00873C5F">
            <w:pPr>
              <w:snapToGrid w:val="0"/>
              <w:ind w:left="113" w:right="113"/>
              <w:jc w:val="center"/>
            </w:pPr>
            <w:r w:rsidRPr="00145C4B">
              <w:rPr>
                <w:sz w:val="22"/>
                <w:szCs w:val="22"/>
                <w:lang w:val="en-GB"/>
              </w:rPr>
              <w:t>W</w:t>
            </w:r>
            <w:r w:rsidRPr="00A44109">
              <w:rPr>
                <w:sz w:val="22"/>
                <w:szCs w:val="22"/>
              </w:rPr>
              <w:t xml:space="preserve">  </w:t>
            </w:r>
            <w:r w:rsidRPr="00A44109">
              <w:rPr>
                <w:color w:val="000000"/>
              </w:rPr>
              <w:t>de l’étudiant</w:t>
            </w:r>
          </w:p>
        </w:tc>
        <w:tc>
          <w:tcPr>
            <w:tcW w:w="613" w:type="dxa"/>
            <w:tcBorders>
              <w:top w:val="single" w:sz="4" w:space="0" w:color="000000"/>
              <w:left w:val="single" w:sz="4" w:space="0" w:color="000000"/>
              <w:bottom w:val="single" w:sz="4" w:space="0" w:color="000000"/>
              <w:right w:val="single" w:sz="4" w:space="0" w:color="000000"/>
            </w:tcBorders>
            <w:shd w:val="clear" w:color="auto" w:fill="E6E6E6"/>
            <w:textDirection w:val="btLr"/>
          </w:tcPr>
          <w:p w:rsidR="003C507E" w:rsidRPr="00145C4B" w:rsidRDefault="003C507E" w:rsidP="00873C5F">
            <w:pPr>
              <w:snapToGrid w:val="0"/>
              <w:ind w:left="113" w:right="113"/>
              <w:jc w:val="center"/>
            </w:pPr>
            <w:r w:rsidRPr="009B4B61">
              <w:rPr>
                <w:rStyle w:val="refresult"/>
              </w:rPr>
              <w:t>total</w:t>
            </w:r>
          </w:p>
        </w:tc>
      </w:tr>
      <w:tr w:rsidR="003C507E" w:rsidRPr="00E37919">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3C507E" w:rsidRPr="00E61C2D" w:rsidRDefault="003C507E" w:rsidP="00873C5F">
            <w:pPr>
              <w:pStyle w:val="Subtitle"/>
              <w:rPr>
                <w:rFonts w:ascii="Times New Roman" w:hAnsi="Times New Roman" w:cs="Times New Roman"/>
                <w:i w:val="0"/>
                <w:iCs w:val="0"/>
                <w:color w:val="auto"/>
                <w:lang w:val="ru-RU"/>
              </w:rPr>
            </w:pPr>
            <w:r>
              <w:rPr>
                <w:rFonts w:ascii="Times New Roman" w:hAnsi="Times New Roman" w:cs="Times New Roman"/>
                <w:i w:val="0"/>
                <w:iCs w:val="0"/>
                <w:color w:val="auto"/>
                <w:sz w:val="22"/>
                <w:szCs w:val="22"/>
                <w:lang w:val="en-US"/>
              </w:rPr>
              <w:t xml:space="preserve">UE 18 </w:t>
            </w:r>
            <w:r w:rsidRPr="00E61C2D">
              <w:rPr>
                <w:rFonts w:ascii="Times New Roman" w:hAnsi="Times New Roman" w:cs="Times New Roman"/>
                <w:i w:val="0"/>
                <w:iCs w:val="0"/>
                <w:color w:val="auto"/>
                <w:sz w:val="22"/>
                <w:szCs w:val="22"/>
                <w:lang w:val="ru-RU"/>
              </w:rPr>
              <w:t>L'examen complexe</w:t>
            </w:r>
          </w:p>
        </w:tc>
        <w:tc>
          <w:tcPr>
            <w:tcW w:w="2519" w:type="dxa"/>
            <w:tcBorders>
              <w:top w:val="single" w:sz="4" w:space="0" w:color="000000"/>
              <w:left w:val="single" w:sz="4" w:space="0" w:color="000000"/>
              <w:bottom w:val="single" w:sz="4" w:space="0" w:color="000000"/>
            </w:tcBorders>
            <w:shd w:val="clear" w:color="auto" w:fill="E6E6E6"/>
          </w:tcPr>
          <w:p w:rsidR="003C507E" w:rsidRPr="007955FB" w:rsidRDefault="003C507E" w:rsidP="00873C5F">
            <w:pPr>
              <w:snapToGrid w:val="0"/>
              <w:jc w:val="both"/>
              <w:rPr>
                <w:sz w:val="20"/>
                <w:szCs w:val="20"/>
              </w:rPr>
            </w:pPr>
            <w:r w:rsidRPr="007955FB">
              <w:rPr>
                <w:sz w:val="20"/>
                <w:szCs w:val="20"/>
              </w:rPr>
              <w:t>La systématisation étudié pour toute la période, la détection des lacunes dans les connaissances</w:t>
            </w:r>
          </w:p>
        </w:tc>
        <w:tc>
          <w:tcPr>
            <w:tcW w:w="1418" w:type="dxa"/>
            <w:tcBorders>
              <w:top w:val="single" w:sz="4" w:space="0" w:color="000000"/>
              <w:left w:val="single" w:sz="4" w:space="0" w:color="000000"/>
              <w:bottom w:val="single" w:sz="4" w:space="0" w:color="000000"/>
              <w:right w:val="single" w:sz="4" w:space="0" w:color="auto"/>
            </w:tcBorders>
            <w:shd w:val="clear" w:color="auto" w:fill="E6E6E6"/>
          </w:tcPr>
          <w:p w:rsidR="003C507E" w:rsidRPr="007955FB" w:rsidRDefault="003C507E" w:rsidP="00873C5F">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3C507E" w:rsidRPr="007955FB"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6372AE" w:rsidRDefault="003C507E" w:rsidP="00873C5F">
            <w:pPr>
              <w:snapToGrid w:val="0"/>
              <w:jc w:val="center"/>
              <w:rPr>
                <w:sz w:val="20"/>
                <w:szCs w:val="20"/>
              </w:rPr>
            </w:pPr>
            <w:r>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p>
        </w:tc>
        <w:tc>
          <w:tcPr>
            <w:tcW w:w="426"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3C507E" w:rsidRPr="006372AE" w:rsidRDefault="003C507E" w:rsidP="00873C5F">
            <w:pPr>
              <w:snapToGrid w:val="0"/>
              <w:jc w:val="center"/>
              <w:rPr>
                <w:sz w:val="20"/>
                <w:szCs w:val="20"/>
              </w:rPr>
            </w:pPr>
            <w:r>
              <w:rPr>
                <w:sz w:val="20"/>
                <w:szCs w:val="20"/>
              </w:rPr>
              <w:t>210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3C507E" w:rsidRPr="00DB003D" w:rsidRDefault="003C507E" w:rsidP="00873C5F">
            <w:pPr>
              <w:snapToGrid w:val="0"/>
              <w:jc w:val="center"/>
              <w:rPr>
                <w:sz w:val="20"/>
                <w:szCs w:val="20"/>
              </w:rPr>
            </w:pPr>
            <w:r>
              <w:rPr>
                <w:sz w:val="20"/>
                <w:szCs w:val="20"/>
              </w:rPr>
              <w:t>210</w:t>
            </w:r>
          </w:p>
        </w:tc>
      </w:tr>
      <w:tr w:rsidR="003C507E" w:rsidRPr="00E37919">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3C507E" w:rsidRPr="00E61C2D" w:rsidRDefault="003C507E" w:rsidP="00873C5F">
            <w:pPr>
              <w:pStyle w:val="Subtitle"/>
              <w:rPr>
                <w:rFonts w:ascii="Times New Roman" w:hAnsi="Times New Roman" w:cs="Times New Roman"/>
                <w:i w:val="0"/>
                <w:iCs w:val="0"/>
                <w:color w:val="auto"/>
              </w:rPr>
            </w:pPr>
            <w:r w:rsidRPr="00E61C2D">
              <w:rPr>
                <w:rFonts w:ascii="Times New Roman" w:hAnsi="Times New Roman" w:cs="Times New Roman"/>
                <w:i w:val="0"/>
                <w:iCs w:val="0"/>
                <w:color w:val="auto"/>
                <w:sz w:val="22"/>
                <w:szCs w:val="22"/>
              </w:rPr>
              <w:t xml:space="preserve">UE 6 </w:t>
            </w:r>
            <w:r w:rsidRPr="003D10F0">
              <w:rPr>
                <w:rFonts w:ascii="Times New Roman" w:hAnsi="Times New Roman" w:cs="Times New Roman"/>
                <w:i w:val="0"/>
                <w:iCs w:val="0"/>
                <w:color w:val="auto"/>
                <w:sz w:val="22"/>
                <w:szCs w:val="22"/>
              </w:rPr>
              <w:t>Le travail de recherches scientifiques</w:t>
            </w:r>
            <w:r>
              <w:rPr>
                <w:rFonts w:ascii="Times New Roman" w:hAnsi="Times New Roman" w:cs="Times New Roman"/>
                <w:i w:val="0"/>
                <w:iCs w:val="0"/>
                <w:color w:val="auto"/>
                <w:sz w:val="22"/>
                <w:szCs w:val="22"/>
              </w:rPr>
              <w:t xml:space="preserve"> </w:t>
            </w:r>
            <w:r w:rsidRPr="00A44109">
              <w:rPr>
                <w:rFonts w:ascii="Times New Roman" w:hAnsi="Times New Roman" w:cs="Times New Roman"/>
                <w:i w:val="0"/>
                <w:iCs w:val="0"/>
                <w:color w:val="000000"/>
              </w:rPr>
              <w:t>de l’étudiant</w:t>
            </w:r>
          </w:p>
        </w:tc>
        <w:tc>
          <w:tcPr>
            <w:tcW w:w="2519" w:type="dxa"/>
            <w:tcBorders>
              <w:top w:val="single" w:sz="4" w:space="0" w:color="000000"/>
              <w:left w:val="single" w:sz="4" w:space="0" w:color="000000"/>
              <w:bottom w:val="single" w:sz="4" w:space="0" w:color="000000"/>
            </w:tcBorders>
            <w:shd w:val="clear" w:color="auto" w:fill="E6E6E6"/>
          </w:tcPr>
          <w:p w:rsidR="003C507E" w:rsidRPr="007955FB" w:rsidRDefault="003C507E" w:rsidP="00873C5F">
            <w:pPr>
              <w:snapToGrid w:val="0"/>
              <w:jc w:val="both"/>
              <w:rPr>
                <w:sz w:val="20"/>
                <w:szCs w:val="20"/>
              </w:rPr>
            </w:pPr>
            <w:r w:rsidRPr="007955FB">
              <w:rPr>
                <w:sz w:val="20"/>
                <w:szCs w:val="20"/>
              </w:rPr>
              <w:t>La formation de la capacité de l'activité indépendante de recherche</w:t>
            </w:r>
          </w:p>
        </w:tc>
        <w:tc>
          <w:tcPr>
            <w:tcW w:w="1418" w:type="dxa"/>
            <w:tcBorders>
              <w:top w:val="single" w:sz="4" w:space="0" w:color="000000"/>
              <w:left w:val="single" w:sz="4" w:space="0" w:color="000000"/>
              <w:bottom w:val="single" w:sz="4" w:space="0" w:color="000000"/>
              <w:right w:val="single" w:sz="4" w:space="0" w:color="auto"/>
            </w:tcBorders>
            <w:shd w:val="clear" w:color="auto" w:fill="E6E6E6"/>
          </w:tcPr>
          <w:p w:rsidR="003C507E" w:rsidRPr="006B5322" w:rsidRDefault="003C507E" w:rsidP="00873C5F">
            <w:pPr>
              <w:snapToGrid w:val="0"/>
              <w:jc w:val="both"/>
              <w:rPr>
                <w:sz w:val="20"/>
                <w:szCs w:val="20"/>
              </w:rPr>
            </w:pPr>
            <w:r w:rsidRPr="006B5322">
              <w:rPr>
                <w:sz w:val="20"/>
                <w:szCs w:val="20"/>
              </w:rPr>
              <w:t>La tenue indépendante de l'étude</w:t>
            </w:r>
          </w:p>
        </w:tc>
        <w:tc>
          <w:tcPr>
            <w:tcW w:w="992" w:type="dxa"/>
            <w:tcBorders>
              <w:top w:val="single" w:sz="4" w:space="0" w:color="000000"/>
              <w:left w:val="single" w:sz="4" w:space="0" w:color="auto"/>
              <w:bottom w:val="single" w:sz="4" w:space="0" w:color="000000"/>
            </w:tcBorders>
            <w:shd w:val="clear" w:color="auto" w:fill="E6E6E6"/>
          </w:tcPr>
          <w:p w:rsidR="003C507E" w:rsidRPr="00E37919" w:rsidRDefault="003C507E" w:rsidP="00873C5F">
            <w:pPr>
              <w:snapToGrid w:val="0"/>
              <w:jc w:val="center"/>
              <w:rPr>
                <w:sz w:val="20"/>
                <w:szCs w:val="20"/>
              </w:rPr>
            </w:pPr>
            <w:r>
              <w:rPr>
                <w:sz w:val="20"/>
                <w:szCs w:val="20"/>
              </w:rPr>
              <w:t>0,33</w:t>
            </w:r>
          </w:p>
        </w:tc>
        <w:tc>
          <w:tcPr>
            <w:tcW w:w="425" w:type="dxa"/>
            <w:tcBorders>
              <w:top w:val="single" w:sz="4" w:space="0" w:color="000000"/>
              <w:left w:val="single" w:sz="4" w:space="0" w:color="000000"/>
              <w:bottom w:val="single" w:sz="4" w:space="0" w:color="000000"/>
            </w:tcBorders>
            <w:shd w:val="clear" w:color="auto" w:fill="E6E6E6"/>
          </w:tcPr>
          <w:p w:rsidR="003C507E" w:rsidRPr="00575FE2" w:rsidRDefault="003C507E" w:rsidP="00873C5F">
            <w:pPr>
              <w:snapToGrid w:val="0"/>
              <w:jc w:val="center"/>
              <w:rPr>
                <w:sz w:val="20"/>
                <w:szCs w:val="20"/>
              </w:rPr>
            </w:pPr>
            <w:r>
              <w:rPr>
                <w:sz w:val="20"/>
                <w:szCs w:val="20"/>
              </w:rPr>
              <w:t>1</w:t>
            </w: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426"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3C507E" w:rsidRPr="00575FE2" w:rsidRDefault="003C507E" w:rsidP="00873C5F">
            <w:pPr>
              <w:snapToGrid w:val="0"/>
              <w:jc w:val="center"/>
              <w:rPr>
                <w:sz w:val="20"/>
                <w:szCs w:val="20"/>
              </w:rPr>
            </w:pPr>
            <w:r>
              <w:rPr>
                <w:sz w:val="20"/>
                <w:szCs w:val="20"/>
              </w:rPr>
              <w:t>120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3C507E" w:rsidRPr="00575FE2" w:rsidRDefault="003C507E" w:rsidP="00873C5F">
            <w:pPr>
              <w:snapToGrid w:val="0"/>
              <w:jc w:val="center"/>
              <w:rPr>
                <w:sz w:val="20"/>
                <w:szCs w:val="20"/>
              </w:rPr>
            </w:pPr>
            <w:r>
              <w:rPr>
                <w:sz w:val="20"/>
                <w:szCs w:val="20"/>
              </w:rPr>
              <w:t>120</w:t>
            </w:r>
          </w:p>
        </w:tc>
      </w:tr>
      <w:tr w:rsidR="003C507E" w:rsidRPr="00E37919">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3C507E" w:rsidRDefault="003C507E" w:rsidP="00873C5F">
            <w:pPr>
              <w:pStyle w:val="Subtitle"/>
              <w:rPr>
                <w:rFonts w:ascii="Times New Roman" w:hAnsi="Times New Roman" w:cs="Times New Roman"/>
                <w:i w:val="0"/>
                <w:iCs w:val="0"/>
                <w:color w:val="auto"/>
                <w:lang w:val="en-US"/>
              </w:rPr>
            </w:pPr>
          </w:p>
        </w:tc>
        <w:tc>
          <w:tcPr>
            <w:tcW w:w="2519"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both"/>
              <w:rPr>
                <w:sz w:val="20"/>
                <w:szCs w:val="20"/>
              </w:rPr>
            </w:pPr>
          </w:p>
        </w:tc>
        <w:tc>
          <w:tcPr>
            <w:tcW w:w="1418" w:type="dxa"/>
            <w:tcBorders>
              <w:top w:val="single" w:sz="4" w:space="0" w:color="000000"/>
              <w:left w:val="single" w:sz="4" w:space="0" w:color="000000"/>
              <w:bottom w:val="single" w:sz="4" w:space="0" w:color="000000"/>
              <w:right w:val="single" w:sz="4" w:space="0" w:color="auto"/>
            </w:tcBorders>
            <w:shd w:val="clear" w:color="auto" w:fill="E6E6E6"/>
          </w:tcPr>
          <w:p w:rsidR="003C507E" w:rsidRPr="006B5322" w:rsidRDefault="003C507E" w:rsidP="00873C5F">
            <w:pPr>
              <w:snapToGrid w:val="0"/>
              <w:jc w:val="both"/>
              <w:rPr>
                <w:sz w:val="20"/>
                <w:szCs w:val="20"/>
              </w:rPr>
            </w:pPr>
            <w:r w:rsidRPr="006B5322">
              <w:rPr>
                <w:sz w:val="20"/>
                <w:szCs w:val="20"/>
              </w:rPr>
              <w:t>La soutenance de la thèse</w:t>
            </w:r>
          </w:p>
        </w:tc>
        <w:tc>
          <w:tcPr>
            <w:tcW w:w="992" w:type="dxa"/>
            <w:tcBorders>
              <w:top w:val="single" w:sz="4" w:space="0" w:color="000000"/>
              <w:left w:val="single" w:sz="4" w:space="0" w:color="auto"/>
              <w:bottom w:val="single" w:sz="4" w:space="0" w:color="000000"/>
            </w:tcBorders>
            <w:shd w:val="clear" w:color="auto" w:fill="E6E6E6"/>
          </w:tcPr>
          <w:p w:rsidR="003C507E" w:rsidRPr="00E37919" w:rsidRDefault="003C507E" w:rsidP="00873C5F">
            <w:pPr>
              <w:snapToGrid w:val="0"/>
              <w:jc w:val="center"/>
              <w:rPr>
                <w:sz w:val="20"/>
                <w:szCs w:val="20"/>
              </w:rPr>
            </w:pPr>
            <w:r>
              <w:rPr>
                <w:sz w:val="20"/>
                <w:szCs w:val="20"/>
              </w:rPr>
              <w:t>0,67</w:t>
            </w:r>
          </w:p>
        </w:tc>
        <w:tc>
          <w:tcPr>
            <w:tcW w:w="425" w:type="dxa"/>
            <w:tcBorders>
              <w:top w:val="single" w:sz="4" w:space="0" w:color="000000"/>
              <w:left w:val="single" w:sz="4" w:space="0" w:color="000000"/>
              <w:bottom w:val="single" w:sz="4" w:space="0" w:color="000000"/>
            </w:tcBorders>
            <w:shd w:val="clear" w:color="auto" w:fill="E6E6E6"/>
          </w:tcPr>
          <w:p w:rsidR="003C507E" w:rsidRPr="006372AE" w:rsidRDefault="003C507E" w:rsidP="00873C5F">
            <w:pPr>
              <w:snapToGrid w:val="0"/>
              <w:jc w:val="center"/>
              <w:rPr>
                <w:sz w:val="20"/>
                <w:szCs w:val="20"/>
              </w:rPr>
            </w:pPr>
            <w:r>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426" w:type="dxa"/>
            <w:tcBorders>
              <w:top w:val="single" w:sz="4" w:space="0" w:color="000000"/>
              <w:left w:val="single" w:sz="4" w:space="0" w:color="000000"/>
              <w:bottom w:val="single" w:sz="4" w:space="0" w:color="000000"/>
            </w:tcBorders>
            <w:shd w:val="clear" w:color="auto" w:fill="E6E6E6"/>
          </w:tcPr>
          <w:p w:rsidR="003C507E" w:rsidRPr="00E37919" w:rsidRDefault="003C507E" w:rsidP="00873C5F">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3C507E" w:rsidRPr="00015D39" w:rsidRDefault="003C507E" w:rsidP="00873C5F">
            <w:pPr>
              <w:snapToGrid w:val="0"/>
              <w:jc w:val="center"/>
              <w:rPr>
                <w:sz w:val="20"/>
                <w:szCs w:val="20"/>
                <w:lang w:val="en-US"/>
              </w:rPr>
            </w:pPr>
          </w:p>
        </w:tc>
        <w:tc>
          <w:tcPr>
            <w:tcW w:w="521" w:type="dxa"/>
            <w:tcBorders>
              <w:top w:val="single" w:sz="4" w:space="0" w:color="000000"/>
              <w:left w:val="single" w:sz="4" w:space="0" w:color="000000"/>
              <w:bottom w:val="single" w:sz="4" w:space="0" w:color="000000"/>
            </w:tcBorders>
            <w:shd w:val="clear" w:color="auto" w:fill="E6E6E6"/>
          </w:tcPr>
          <w:p w:rsidR="003C507E" w:rsidRPr="006372AE" w:rsidRDefault="003C507E" w:rsidP="00873C5F">
            <w:pPr>
              <w:snapToGrid w:val="0"/>
              <w:jc w:val="center"/>
              <w:rPr>
                <w:sz w:val="20"/>
                <w:szCs w:val="20"/>
              </w:rPr>
            </w:pPr>
            <w:r>
              <w:rPr>
                <w:sz w:val="20"/>
                <w:szCs w:val="20"/>
              </w:rPr>
              <w:t>210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3C507E" w:rsidRPr="00DB003D" w:rsidRDefault="003C507E" w:rsidP="00873C5F">
            <w:pPr>
              <w:snapToGrid w:val="0"/>
              <w:jc w:val="center"/>
              <w:rPr>
                <w:sz w:val="20"/>
                <w:szCs w:val="20"/>
              </w:rPr>
            </w:pPr>
            <w:r>
              <w:rPr>
                <w:sz w:val="20"/>
                <w:szCs w:val="20"/>
              </w:rPr>
              <w:t>210</w:t>
            </w:r>
          </w:p>
        </w:tc>
      </w:tr>
    </w:tbl>
    <w:p w:rsidR="003C507E" w:rsidRDefault="003C507E" w:rsidP="00FC557C"/>
    <w:p w:rsidR="003C507E" w:rsidRDefault="003C507E" w:rsidP="00D30955">
      <w:pPr>
        <w:pStyle w:val="Header"/>
        <w:tabs>
          <w:tab w:val="clear" w:pos="4536"/>
          <w:tab w:val="clear" w:pos="9072"/>
        </w:tabs>
        <w:jc w:val="center"/>
        <w:rPr>
          <w:u w:val="single"/>
        </w:rPr>
      </w:pPr>
    </w:p>
    <w:p w:rsidR="003C507E" w:rsidRPr="007D4534" w:rsidRDefault="003C507E" w:rsidP="00FC557C">
      <w:pPr>
        <w:pStyle w:val="Header"/>
        <w:tabs>
          <w:tab w:val="left" w:pos="708"/>
        </w:tabs>
        <w:rPr>
          <w:b/>
          <w:bCs/>
          <w:sz w:val="28"/>
          <w:szCs w:val="28"/>
        </w:rPr>
      </w:pPr>
      <w:r>
        <w:rPr>
          <w:b/>
          <w:bCs/>
          <w:sz w:val="28"/>
          <w:szCs w:val="28"/>
        </w:rPr>
        <w:t xml:space="preserve">2.3.2. </w:t>
      </w:r>
      <w:r w:rsidRPr="007D4534">
        <w:rPr>
          <w:b/>
          <w:bCs/>
          <w:sz w:val="28"/>
          <w:szCs w:val="28"/>
        </w:rPr>
        <w:t>Le tableau de la conformité entre des unités d'enseignement et des competences :</w:t>
      </w:r>
    </w:p>
    <w:p w:rsidR="003C507E" w:rsidRDefault="003C507E" w:rsidP="00FC557C"/>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238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tblGrid>
      <w:tr w:rsidR="003C507E">
        <w:trPr>
          <w:cantSplit/>
          <w:trHeight w:val="789"/>
        </w:trPr>
        <w:tc>
          <w:tcPr>
            <w:tcW w:w="0" w:type="auto"/>
          </w:tcPr>
          <w:p w:rsidR="003C507E" w:rsidRPr="008C5288" w:rsidRDefault="003C507E" w:rsidP="00873C5F">
            <w:pPr>
              <w:pStyle w:val="Contenudetableau"/>
              <w:snapToGrid w:val="0"/>
              <w:spacing w:line="240" w:lineRule="atLeast"/>
              <w:jc w:val="center"/>
              <w:rPr>
                <w:b/>
                <w:bCs/>
                <w:sz w:val="20"/>
                <w:szCs w:val="20"/>
              </w:rPr>
            </w:pPr>
          </w:p>
        </w:tc>
        <w:tc>
          <w:tcPr>
            <w:tcW w:w="0" w:type="auto"/>
            <w:textDirection w:val="btLr"/>
          </w:tcPr>
          <w:p w:rsidR="003C507E" w:rsidRPr="00FC557C" w:rsidRDefault="003C507E" w:rsidP="00873C5F">
            <w:pPr>
              <w:pStyle w:val="Contenudetableau"/>
              <w:snapToGrid w:val="0"/>
              <w:spacing w:line="240" w:lineRule="atLeast"/>
              <w:ind w:left="113" w:right="113"/>
              <w:rPr>
                <w:sz w:val="20"/>
                <w:szCs w:val="20"/>
                <w:lang w:val="en-US"/>
              </w:rPr>
            </w:pPr>
            <w:r>
              <w:rPr>
                <w:sz w:val="20"/>
                <w:szCs w:val="20"/>
                <w:lang w:val="ru-RU"/>
              </w:rPr>
              <w:t>С</w:t>
            </w:r>
            <w:r w:rsidRPr="00FC557C">
              <w:rPr>
                <w:sz w:val="20"/>
                <w:szCs w:val="20"/>
                <w:lang w:val="en-US"/>
              </w:rPr>
              <w:t>1</w:t>
            </w:r>
          </w:p>
        </w:tc>
        <w:tc>
          <w:tcPr>
            <w:tcW w:w="0" w:type="auto"/>
            <w:textDirection w:val="btLr"/>
          </w:tcPr>
          <w:p w:rsidR="003C507E" w:rsidRPr="00FC557C" w:rsidRDefault="003C507E" w:rsidP="00873C5F">
            <w:pPr>
              <w:pStyle w:val="Contenudetableau"/>
              <w:snapToGrid w:val="0"/>
              <w:spacing w:line="240" w:lineRule="atLeast"/>
              <w:ind w:left="113" w:right="113"/>
              <w:rPr>
                <w:sz w:val="20"/>
                <w:szCs w:val="20"/>
                <w:lang w:val="en-US"/>
              </w:rPr>
            </w:pPr>
            <w:r>
              <w:rPr>
                <w:sz w:val="20"/>
                <w:szCs w:val="20"/>
                <w:lang w:val="ru-RU"/>
              </w:rPr>
              <w:t>С</w:t>
            </w:r>
            <w:r w:rsidRPr="00FC557C">
              <w:rPr>
                <w:sz w:val="20"/>
                <w:szCs w:val="20"/>
                <w:lang w:val="en-US"/>
              </w:rPr>
              <w:t>2</w:t>
            </w:r>
          </w:p>
        </w:tc>
        <w:tc>
          <w:tcPr>
            <w:tcW w:w="0" w:type="auto"/>
            <w:textDirection w:val="btLr"/>
          </w:tcPr>
          <w:p w:rsidR="003C507E" w:rsidRPr="00FC557C" w:rsidRDefault="003C507E" w:rsidP="00873C5F">
            <w:pPr>
              <w:pStyle w:val="Contenudetableau"/>
              <w:snapToGrid w:val="0"/>
              <w:spacing w:line="240" w:lineRule="atLeast"/>
              <w:ind w:left="113" w:right="113"/>
              <w:rPr>
                <w:sz w:val="20"/>
                <w:szCs w:val="20"/>
                <w:lang w:val="en-US"/>
              </w:rPr>
            </w:pPr>
            <w:r>
              <w:rPr>
                <w:sz w:val="20"/>
                <w:szCs w:val="20"/>
                <w:lang w:val="ru-RU"/>
              </w:rPr>
              <w:t>С</w:t>
            </w:r>
            <w:r w:rsidRPr="00FC557C">
              <w:rPr>
                <w:sz w:val="20"/>
                <w:szCs w:val="20"/>
                <w:lang w:val="en-US"/>
              </w:rPr>
              <w:t>3</w:t>
            </w:r>
          </w:p>
        </w:tc>
        <w:tc>
          <w:tcPr>
            <w:tcW w:w="0" w:type="auto"/>
            <w:textDirection w:val="btLr"/>
          </w:tcPr>
          <w:p w:rsidR="003C507E" w:rsidRPr="00FC557C" w:rsidRDefault="003C507E" w:rsidP="00873C5F">
            <w:pPr>
              <w:pStyle w:val="Contenudetableau"/>
              <w:snapToGrid w:val="0"/>
              <w:spacing w:line="240" w:lineRule="atLeast"/>
              <w:ind w:left="113" w:right="113"/>
              <w:rPr>
                <w:sz w:val="20"/>
                <w:szCs w:val="20"/>
                <w:lang w:val="en-US"/>
              </w:rPr>
            </w:pPr>
            <w:r>
              <w:rPr>
                <w:sz w:val="20"/>
                <w:szCs w:val="20"/>
                <w:lang w:val="ru-RU"/>
              </w:rPr>
              <w:t>С</w:t>
            </w:r>
            <w:r w:rsidRPr="00FC557C">
              <w:rPr>
                <w:sz w:val="20"/>
                <w:szCs w:val="20"/>
                <w:lang w:val="en-US"/>
              </w:rPr>
              <w:t>4</w:t>
            </w:r>
          </w:p>
        </w:tc>
        <w:tc>
          <w:tcPr>
            <w:tcW w:w="0" w:type="auto"/>
            <w:textDirection w:val="btLr"/>
          </w:tcPr>
          <w:p w:rsidR="003C507E" w:rsidRPr="00FC557C" w:rsidRDefault="003C507E" w:rsidP="00873C5F">
            <w:pPr>
              <w:pStyle w:val="Contenudetableau"/>
              <w:snapToGrid w:val="0"/>
              <w:spacing w:line="240" w:lineRule="atLeast"/>
              <w:ind w:left="113" w:right="113"/>
              <w:rPr>
                <w:sz w:val="20"/>
                <w:szCs w:val="20"/>
                <w:lang w:val="en-US"/>
              </w:rPr>
            </w:pPr>
            <w:r>
              <w:rPr>
                <w:sz w:val="20"/>
                <w:szCs w:val="20"/>
                <w:lang w:val="ru-RU"/>
              </w:rPr>
              <w:t>С</w:t>
            </w:r>
            <w:r w:rsidRPr="00FC557C">
              <w:rPr>
                <w:sz w:val="20"/>
                <w:szCs w:val="20"/>
                <w:lang w:val="en-US"/>
              </w:rPr>
              <w:t>5</w:t>
            </w:r>
          </w:p>
        </w:tc>
        <w:tc>
          <w:tcPr>
            <w:tcW w:w="0" w:type="auto"/>
            <w:textDirection w:val="btLr"/>
          </w:tcPr>
          <w:p w:rsidR="003C507E" w:rsidRPr="00FC557C" w:rsidRDefault="003C507E" w:rsidP="00873C5F">
            <w:pPr>
              <w:pStyle w:val="Contenudetableau"/>
              <w:snapToGrid w:val="0"/>
              <w:spacing w:line="240" w:lineRule="atLeast"/>
              <w:ind w:left="113" w:right="113"/>
              <w:rPr>
                <w:sz w:val="20"/>
                <w:szCs w:val="20"/>
                <w:lang w:val="en-US"/>
              </w:rPr>
            </w:pPr>
            <w:r>
              <w:rPr>
                <w:sz w:val="20"/>
                <w:szCs w:val="20"/>
                <w:lang w:val="ru-RU"/>
              </w:rPr>
              <w:t>С</w:t>
            </w:r>
            <w:r w:rsidRPr="00FC557C">
              <w:rPr>
                <w:sz w:val="20"/>
                <w:szCs w:val="20"/>
                <w:lang w:val="en-US"/>
              </w:rPr>
              <w:t>6</w:t>
            </w:r>
          </w:p>
        </w:tc>
        <w:tc>
          <w:tcPr>
            <w:tcW w:w="0" w:type="auto"/>
            <w:textDirection w:val="btLr"/>
          </w:tcPr>
          <w:p w:rsidR="003C507E" w:rsidRPr="00FC557C" w:rsidRDefault="003C507E" w:rsidP="00873C5F">
            <w:pPr>
              <w:pStyle w:val="Contenudetableau"/>
              <w:snapToGrid w:val="0"/>
              <w:spacing w:line="240" w:lineRule="atLeast"/>
              <w:ind w:left="113" w:right="113"/>
              <w:rPr>
                <w:sz w:val="20"/>
                <w:szCs w:val="20"/>
                <w:lang w:val="en-US"/>
              </w:rPr>
            </w:pPr>
            <w:r>
              <w:rPr>
                <w:sz w:val="20"/>
                <w:szCs w:val="20"/>
                <w:lang w:val="ru-RU"/>
              </w:rPr>
              <w:t>С</w:t>
            </w:r>
            <w:r w:rsidRPr="00FC557C">
              <w:rPr>
                <w:sz w:val="20"/>
                <w:szCs w:val="20"/>
                <w:lang w:val="en-US"/>
              </w:rPr>
              <w:t>7</w:t>
            </w:r>
          </w:p>
        </w:tc>
        <w:tc>
          <w:tcPr>
            <w:tcW w:w="0" w:type="auto"/>
            <w:textDirection w:val="btLr"/>
          </w:tcPr>
          <w:p w:rsidR="003C507E" w:rsidRPr="00FC557C" w:rsidRDefault="003C507E" w:rsidP="00873C5F">
            <w:pPr>
              <w:pStyle w:val="Contenudetableau"/>
              <w:snapToGrid w:val="0"/>
              <w:spacing w:line="240" w:lineRule="atLeast"/>
              <w:ind w:left="113" w:right="113"/>
              <w:rPr>
                <w:sz w:val="20"/>
                <w:szCs w:val="20"/>
                <w:lang w:val="en-US"/>
              </w:rPr>
            </w:pPr>
            <w:r>
              <w:rPr>
                <w:sz w:val="20"/>
                <w:szCs w:val="20"/>
                <w:lang w:val="ru-RU"/>
              </w:rPr>
              <w:t>С</w:t>
            </w:r>
            <w:r w:rsidRPr="00FC557C">
              <w:rPr>
                <w:sz w:val="20"/>
                <w:szCs w:val="20"/>
                <w:lang w:val="en-US"/>
              </w:rPr>
              <w:t>8</w:t>
            </w:r>
          </w:p>
        </w:tc>
        <w:tc>
          <w:tcPr>
            <w:tcW w:w="0" w:type="auto"/>
            <w:textDirection w:val="btLr"/>
          </w:tcPr>
          <w:p w:rsidR="003C507E" w:rsidRPr="00FC557C" w:rsidRDefault="003C507E" w:rsidP="00873C5F">
            <w:pPr>
              <w:pStyle w:val="Contenudetableau"/>
              <w:snapToGrid w:val="0"/>
              <w:spacing w:line="240" w:lineRule="atLeast"/>
              <w:ind w:left="113" w:right="113"/>
              <w:rPr>
                <w:sz w:val="20"/>
                <w:szCs w:val="20"/>
                <w:lang w:val="en-US"/>
              </w:rPr>
            </w:pPr>
            <w:r>
              <w:rPr>
                <w:sz w:val="20"/>
                <w:szCs w:val="20"/>
                <w:lang w:val="ru-RU"/>
              </w:rPr>
              <w:t>С</w:t>
            </w:r>
            <w:r w:rsidRPr="00FC557C">
              <w:rPr>
                <w:sz w:val="20"/>
                <w:szCs w:val="20"/>
                <w:lang w:val="en-US"/>
              </w:rPr>
              <w:t>9</w:t>
            </w:r>
          </w:p>
        </w:tc>
        <w:tc>
          <w:tcPr>
            <w:tcW w:w="0" w:type="auto"/>
            <w:textDirection w:val="btLr"/>
          </w:tcPr>
          <w:p w:rsidR="003C507E" w:rsidRPr="00FC557C" w:rsidRDefault="003C507E" w:rsidP="00873C5F">
            <w:pPr>
              <w:pStyle w:val="Contenudetableau"/>
              <w:snapToGrid w:val="0"/>
              <w:spacing w:line="240" w:lineRule="atLeast"/>
              <w:ind w:left="113" w:right="113"/>
              <w:rPr>
                <w:sz w:val="20"/>
                <w:szCs w:val="20"/>
                <w:lang w:val="en-US"/>
              </w:rPr>
            </w:pPr>
            <w:r>
              <w:rPr>
                <w:sz w:val="20"/>
                <w:szCs w:val="20"/>
                <w:lang w:val="ru-RU"/>
              </w:rPr>
              <w:t>С</w:t>
            </w:r>
            <w:r w:rsidRPr="00FC557C">
              <w:rPr>
                <w:sz w:val="20"/>
                <w:szCs w:val="20"/>
                <w:lang w:val="en-US"/>
              </w:rPr>
              <w:t>10</w:t>
            </w:r>
          </w:p>
        </w:tc>
        <w:tc>
          <w:tcPr>
            <w:tcW w:w="0" w:type="auto"/>
            <w:textDirection w:val="btLr"/>
          </w:tcPr>
          <w:p w:rsidR="003C507E" w:rsidRPr="00FC557C" w:rsidRDefault="003C507E" w:rsidP="00873C5F">
            <w:pPr>
              <w:pStyle w:val="Contenudetableau"/>
              <w:snapToGrid w:val="0"/>
              <w:spacing w:line="240" w:lineRule="atLeast"/>
              <w:ind w:left="113" w:right="113"/>
              <w:rPr>
                <w:sz w:val="20"/>
                <w:szCs w:val="20"/>
                <w:lang w:val="en-US"/>
              </w:rPr>
            </w:pPr>
            <w:r>
              <w:rPr>
                <w:sz w:val="20"/>
                <w:szCs w:val="20"/>
                <w:lang w:val="ru-RU"/>
              </w:rPr>
              <w:t>С</w:t>
            </w:r>
            <w:r w:rsidRPr="00FC557C">
              <w:rPr>
                <w:sz w:val="20"/>
                <w:szCs w:val="20"/>
                <w:lang w:val="en-US"/>
              </w:rPr>
              <w:t>11</w:t>
            </w:r>
          </w:p>
        </w:tc>
        <w:tc>
          <w:tcPr>
            <w:tcW w:w="0" w:type="auto"/>
            <w:textDirection w:val="btLr"/>
          </w:tcPr>
          <w:p w:rsidR="003C507E" w:rsidRPr="008C5288" w:rsidRDefault="003C507E" w:rsidP="00873C5F">
            <w:pPr>
              <w:spacing w:line="240" w:lineRule="atLeast"/>
              <w:ind w:left="113" w:right="113"/>
              <w:rPr>
                <w:sz w:val="20"/>
                <w:szCs w:val="20"/>
              </w:rPr>
            </w:pPr>
            <w:r>
              <w:rPr>
                <w:sz w:val="20"/>
                <w:szCs w:val="20"/>
              </w:rPr>
              <w:t>С12</w:t>
            </w:r>
          </w:p>
        </w:tc>
        <w:tc>
          <w:tcPr>
            <w:tcW w:w="0" w:type="auto"/>
            <w:textDirection w:val="btLr"/>
          </w:tcPr>
          <w:p w:rsidR="003C507E" w:rsidRPr="00FC557C" w:rsidRDefault="003C507E" w:rsidP="00873C5F">
            <w:pPr>
              <w:pStyle w:val="Contenudetableau"/>
              <w:snapToGrid w:val="0"/>
              <w:spacing w:line="240" w:lineRule="atLeast"/>
              <w:ind w:left="113" w:right="113"/>
              <w:rPr>
                <w:sz w:val="20"/>
                <w:szCs w:val="20"/>
                <w:lang w:val="en-US"/>
              </w:rPr>
            </w:pPr>
            <w:r>
              <w:rPr>
                <w:sz w:val="20"/>
                <w:szCs w:val="20"/>
                <w:lang w:val="ru-RU"/>
              </w:rPr>
              <w:t>С</w:t>
            </w:r>
            <w:r w:rsidRPr="00FC557C">
              <w:rPr>
                <w:sz w:val="20"/>
                <w:szCs w:val="20"/>
                <w:lang w:val="en-US"/>
              </w:rPr>
              <w:t>13</w:t>
            </w:r>
          </w:p>
        </w:tc>
        <w:tc>
          <w:tcPr>
            <w:tcW w:w="0" w:type="auto"/>
            <w:textDirection w:val="btLr"/>
          </w:tcPr>
          <w:p w:rsidR="003C507E" w:rsidRPr="00FC557C" w:rsidRDefault="003C507E" w:rsidP="00873C5F">
            <w:pPr>
              <w:pStyle w:val="Contenudetableau"/>
              <w:snapToGrid w:val="0"/>
              <w:spacing w:line="240" w:lineRule="atLeast"/>
              <w:ind w:left="113" w:right="113"/>
              <w:rPr>
                <w:sz w:val="20"/>
                <w:szCs w:val="20"/>
                <w:lang w:val="en-US"/>
              </w:rPr>
            </w:pPr>
            <w:r>
              <w:rPr>
                <w:sz w:val="20"/>
                <w:szCs w:val="20"/>
                <w:lang w:val="ru-RU"/>
              </w:rPr>
              <w:t>С</w:t>
            </w:r>
            <w:r w:rsidRPr="00FC557C">
              <w:rPr>
                <w:sz w:val="20"/>
                <w:szCs w:val="20"/>
                <w:lang w:val="en-US"/>
              </w:rPr>
              <w:t>14</w:t>
            </w:r>
          </w:p>
        </w:tc>
        <w:tc>
          <w:tcPr>
            <w:tcW w:w="0" w:type="auto"/>
            <w:textDirection w:val="btLr"/>
          </w:tcPr>
          <w:p w:rsidR="003C507E" w:rsidRPr="00FC557C" w:rsidRDefault="003C507E" w:rsidP="00873C5F">
            <w:pPr>
              <w:pStyle w:val="Contenudetableau"/>
              <w:snapToGrid w:val="0"/>
              <w:spacing w:line="240" w:lineRule="atLeast"/>
              <w:ind w:left="113" w:right="113"/>
              <w:rPr>
                <w:sz w:val="20"/>
                <w:szCs w:val="20"/>
                <w:lang w:val="en-US"/>
              </w:rPr>
            </w:pPr>
            <w:r>
              <w:rPr>
                <w:sz w:val="20"/>
                <w:szCs w:val="20"/>
                <w:lang w:val="ru-RU"/>
              </w:rPr>
              <w:t>С</w:t>
            </w:r>
            <w:r w:rsidRPr="00FC557C">
              <w:rPr>
                <w:sz w:val="20"/>
                <w:szCs w:val="20"/>
                <w:lang w:val="en-US"/>
              </w:rPr>
              <w:t>15</w:t>
            </w:r>
          </w:p>
        </w:tc>
        <w:tc>
          <w:tcPr>
            <w:tcW w:w="0" w:type="auto"/>
            <w:textDirection w:val="btLr"/>
          </w:tcPr>
          <w:p w:rsidR="003C507E" w:rsidRPr="00FC557C" w:rsidRDefault="003C507E" w:rsidP="00873C5F">
            <w:pPr>
              <w:pStyle w:val="Contenudetableau"/>
              <w:snapToGrid w:val="0"/>
              <w:spacing w:line="240" w:lineRule="atLeast"/>
              <w:ind w:left="113" w:right="113"/>
              <w:rPr>
                <w:sz w:val="20"/>
                <w:szCs w:val="20"/>
                <w:lang w:val="en-US"/>
              </w:rPr>
            </w:pPr>
            <w:r>
              <w:rPr>
                <w:sz w:val="20"/>
                <w:szCs w:val="20"/>
                <w:lang w:val="ru-RU"/>
              </w:rPr>
              <w:t>С</w:t>
            </w:r>
            <w:r w:rsidRPr="00FC557C">
              <w:rPr>
                <w:sz w:val="20"/>
                <w:szCs w:val="20"/>
                <w:lang w:val="en-US"/>
              </w:rPr>
              <w:t>16</w:t>
            </w:r>
          </w:p>
        </w:tc>
        <w:tc>
          <w:tcPr>
            <w:tcW w:w="0" w:type="auto"/>
            <w:textDirection w:val="btLr"/>
          </w:tcPr>
          <w:p w:rsidR="003C507E" w:rsidRPr="008C5288" w:rsidRDefault="003C507E" w:rsidP="00873C5F">
            <w:pPr>
              <w:spacing w:line="240" w:lineRule="atLeast"/>
              <w:ind w:left="113" w:right="113"/>
              <w:rPr>
                <w:sz w:val="20"/>
                <w:szCs w:val="20"/>
              </w:rPr>
            </w:pPr>
            <w:r>
              <w:rPr>
                <w:sz w:val="20"/>
                <w:szCs w:val="20"/>
              </w:rPr>
              <w:t>С17</w:t>
            </w:r>
          </w:p>
        </w:tc>
        <w:tc>
          <w:tcPr>
            <w:tcW w:w="0" w:type="auto"/>
            <w:textDirection w:val="btLr"/>
          </w:tcPr>
          <w:p w:rsidR="003C507E" w:rsidRDefault="003C507E" w:rsidP="00873C5F">
            <w:pPr>
              <w:spacing w:line="240" w:lineRule="atLeast"/>
              <w:ind w:left="113" w:right="113"/>
              <w:rPr>
                <w:sz w:val="20"/>
                <w:szCs w:val="20"/>
              </w:rPr>
            </w:pPr>
            <w:r>
              <w:rPr>
                <w:sz w:val="20"/>
                <w:szCs w:val="20"/>
              </w:rPr>
              <w:t>С18</w:t>
            </w:r>
          </w:p>
        </w:tc>
        <w:tc>
          <w:tcPr>
            <w:tcW w:w="0" w:type="auto"/>
            <w:textDirection w:val="btLr"/>
          </w:tcPr>
          <w:p w:rsidR="003C507E" w:rsidRDefault="003C507E" w:rsidP="00873C5F">
            <w:pPr>
              <w:spacing w:line="240" w:lineRule="atLeast"/>
              <w:ind w:left="113" w:right="113"/>
              <w:rPr>
                <w:sz w:val="20"/>
                <w:szCs w:val="20"/>
              </w:rPr>
            </w:pPr>
            <w:r>
              <w:rPr>
                <w:sz w:val="20"/>
                <w:szCs w:val="20"/>
              </w:rPr>
              <w:t>С19</w:t>
            </w:r>
          </w:p>
        </w:tc>
      </w:tr>
      <w:tr w:rsidR="003C507E">
        <w:tc>
          <w:tcPr>
            <w:tcW w:w="0" w:type="auto"/>
          </w:tcPr>
          <w:p w:rsidR="003C507E" w:rsidRPr="007D4534" w:rsidRDefault="003C507E" w:rsidP="00873C5F">
            <w:pPr>
              <w:rPr>
                <w:sz w:val="20"/>
                <w:szCs w:val="20"/>
              </w:rPr>
            </w:pPr>
            <w:r>
              <w:t>UE1.</w:t>
            </w:r>
            <w:r w:rsidRPr="007D4534">
              <w:t>L’histoire et la philosophie de la science</w:t>
            </w:r>
          </w:p>
        </w:tc>
        <w:tc>
          <w:tcPr>
            <w:tcW w:w="0" w:type="auto"/>
          </w:tcPr>
          <w:p w:rsidR="003C507E" w:rsidRPr="006A2CEB" w:rsidRDefault="003C507E" w:rsidP="00873C5F">
            <w:pPr>
              <w:pStyle w:val="Header"/>
              <w:snapToGrid w:val="0"/>
              <w:jc w:val="center"/>
              <w:rPr>
                <w:rFonts w:ascii="Arial Narrow" w:hAnsi="Arial Narrow" w:cs="Arial Narrow"/>
              </w:rPr>
            </w:pPr>
          </w:p>
        </w:tc>
        <w:tc>
          <w:tcPr>
            <w:tcW w:w="0" w:type="auto"/>
          </w:tcPr>
          <w:p w:rsidR="003C507E" w:rsidRPr="006A2CEB" w:rsidRDefault="003C507E" w:rsidP="00873C5F">
            <w:pPr>
              <w:pStyle w:val="Header"/>
              <w:snapToGrid w:val="0"/>
              <w:jc w:val="center"/>
              <w:rPr>
                <w:rFonts w:ascii="Arial Narrow" w:hAnsi="Arial Narrow" w:cs="Arial Narrow"/>
              </w:rPr>
            </w:pPr>
          </w:p>
        </w:tc>
        <w:tc>
          <w:tcPr>
            <w:tcW w:w="0" w:type="auto"/>
          </w:tcPr>
          <w:p w:rsidR="003C507E" w:rsidRPr="0043189B"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43189B"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43189B" w:rsidRDefault="003C507E" w:rsidP="00873C5F">
            <w:pPr>
              <w:pStyle w:val="Header"/>
              <w:snapToGrid w:val="0"/>
              <w:jc w:val="center"/>
              <w:rPr>
                <w:rFonts w:ascii="Arial Narrow" w:hAnsi="Arial Narrow" w:cs="Arial Narrow"/>
              </w:rPr>
            </w:pPr>
          </w:p>
        </w:tc>
        <w:tc>
          <w:tcPr>
            <w:tcW w:w="0" w:type="auto"/>
          </w:tcPr>
          <w:p w:rsidR="003C507E" w:rsidRPr="00167D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167D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00ED6" w:rsidRDefault="003C507E" w:rsidP="00873C5F">
            <w:pPr>
              <w:pStyle w:val="Header"/>
              <w:snapToGrid w:val="0"/>
              <w:jc w:val="center"/>
              <w:rPr>
                <w:rFonts w:ascii="Arial Narrow" w:hAnsi="Arial Narrow" w:cs="Arial Narrow"/>
                <w:lang w:val="ru-RU"/>
              </w:rPr>
            </w:pPr>
            <w:r w:rsidRPr="00500ED6">
              <w:rPr>
                <w:rFonts w:ascii="Arial Narrow" w:hAnsi="Arial Narrow" w:cs="Arial Narrow"/>
                <w:lang w:val="ru-RU"/>
              </w:rPr>
              <w:t>+</w:t>
            </w:r>
          </w:p>
        </w:tc>
        <w:tc>
          <w:tcPr>
            <w:tcW w:w="0" w:type="auto"/>
          </w:tcPr>
          <w:p w:rsidR="003C507E" w:rsidRPr="00500ED6" w:rsidRDefault="003C507E" w:rsidP="00873C5F">
            <w:pPr>
              <w:pStyle w:val="Header"/>
              <w:snapToGrid w:val="0"/>
              <w:jc w:val="center"/>
              <w:rPr>
                <w:rFonts w:ascii="Arial Narrow" w:hAnsi="Arial Narrow" w:cs="Arial Narrow"/>
                <w:lang w:val="ru-RU"/>
              </w:rPr>
            </w:pPr>
          </w:p>
        </w:tc>
      </w:tr>
      <w:tr w:rsidR="003C507E">
        <w:tc>
          <w:tcPr>
            <w:tcW w:w="0" w:type="auto"/>
          </w:tcPr>
          <w:p w:rsidR="003C507E" w:rsidRPr="007D4534" w:rsidRDefault="003C507E" w:rsidP="00873C5F">
            <w:pPr>
              <w:rPr>
                <w:color w:val="000000"/>
                <w:lang w:val="ru-RU"/>
              </w:rPr>
            </w:pPr>
            <w:r>
              <w:rPr>
                <w:rStyle w:val="Strong"/>
                <w:b w:val="0"/>
                <w:bCs w:val="0"/>
                <w:color w:val="000000"/>
              </w:rPr>
              <w:t xml:space="preserve">UE2 </w:t>
            </w:r>
            <w:r w:rsidRPr="007D4534">
              <w:rPr>
                <w:rStyle w:val="Strong"/>
                <w:b w:val="0"/>
                <w:bCs w:val="0"/>
                <w:color w:val="000000"/>
              </w:rPr>
              <w:t>Langue étrangère</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167D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167D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167D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00ED6" w:rsidRDefault="003C507E" w:rsidP="00873C5F">
            <w:pPr>
              <w:pStyle w:val="Header"/>
              <w:snapToGrid w:val="0"/>
              <w:jc w:val="center"/>
              <w:rPr>
                <w:rFonts w:ascii="Arial Narrow" w:hAnsi="Arial Narrow" w:cs="Arial Narrow"/>
                <w:lang w:val="ru-RU"/>
              </w:rPr>
            </w:pPr>
          </w:p>
        </w:tc>
        <w:tc>
          <w:tcPr>
            <w:tcW w:w="0" w:type="auto"/>
          </w:tcPr>
          <w:p w:rsidR="003C507E" w:rsidRPr="00500ED6"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r>
      <w:tr w:rsidR="003C507E">
        <w:tc>
          <w:tcPr>
            <w:tcW w:w="0" w:type="auto"/>
          </w:tcPr>
          <w:p w:rsidR="003C507E" w:rsidRPr="007D4534" w:rsidRDefault="003C507E" w:rsidP="00873C5F">
            <w:pPr>
              <w:pStyle w:val="Subtitle"/>
              <w:rPr>
                <w:rFonts w:ascii="Times New Roman" w:hAnsi="Times New Roman" w:cs="Times New Roman"/>
                <w:i w:val="0"/>
                <w:iCs w:val="0"/>
                <w:color w:val="auto"/>
                <w:lang w:val="ru-RU"/>
              </w:rPr>
            </w:pPr>
            <w:r>
              <w:rPr>
                <w:rFonts w:ascii="Times New Roman" w:hAnsi="Times New Roman" w:cs="Times New Roman"/>
                <w:i w:val="0"/>
                <w:iCs w:val="0"/>
                <w:color w:val="auto"/>
                <w:sz w:val="22"/>
                <w:szCs w:val="22"/>
                <w:lang w:val="en-US"/>
              </w:rPr>
              <w:t xml:space="preserve">UE3 </w:t>
            </w:r>
            <w:r w:rsidRPr="007D4534">
              <w:rPr>
                <w:rFonts w:ascii="Times New Roman" w:hAnsi="Times New Roman" w:cs="Times New Roman"/>
                <w:i w:val="0"/>
                <w:iCs w:val="0"/>
                <w:color w:val="auto"/>
                <w:sz w:val="22"/>
                <w:szCs w:val="22"/>
                <w:lang w:val="ru-RU"/>
              </w:rPr>
              <w:t>Le diagnostic psychologique</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167D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167D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167D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167D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167D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167D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167D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167D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167D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00ED6" w:rsidRDefault="003C507E" w:rsidP="00873C5F">
            <w:pPr>
              <w:pStyle w:val="Header"/>
              <w:snapToGrid w:val="0"/>
              <w:jc w:val="center"/>
              <w:rPr>
                <w:rFonts w:ascii="Arial Narrow" w:hAnsi="Arial Narrow" w:cs="Arial Narrow"/>
                <w:lang w:val="ru-RU"/>
              </w:rPr>
            </w:pPr>
          </w:p>
        </w:tc>
        <w:tc>
          <w:tcPr>
            <w:tcW w:w="0" w:type="auto"/>
          </w:tcPr>
          <w:p w:rsidR="003C507E" w:rsidRPr="00500ED6" w:rsidRDefault="003C507E" w:rsidP="00873C5F">
            <w:pPr>
              <w:pStyle w:val="Header"/>
              <w:snapToGrid w:val="0"/>
              <w:jc w:val="center"/>
              <w:rPr>
                <w:rFonts w:ascii="Arial Narrow" w:hAnsi="Arial Narrow" w:cs="Arial Narrow"/>
                <w:lang w:val="ru-RU"/>
              </w:rPr>
            </w:pPr>
          </w:p>
        </w:tc>
      </w:tr>
      <w:tr w:rsidR="003C507E">
        <w:tc>
          <w:tcPr>
            <w:tcW w:w="0" w:type="auto"/>
          </w:tcPr>
          <w:p w:rsidR="003C507E" w:rsidRPr="007D4534" w:rsidRDefault="003C507E" w:rsidP="00873C5F">
            <w:pPr>
              <w:pStyle w:val="Subtitle"/>
              <w:rPr>
                <w:rFonts w:ascii="Times New Roman" w:hAnsi="Times New Roman" w:cs="Times New Roman"/>
                <w:i w:val="0"/>
                <w:iCs w:val="0"/>
                <w:color w:val="auto"/>
                <w:lang w:val="ru-RU"/>
              </w:rPr>
            </w:pPr>
            <w:r>
              <w:rPr>
                <w:rFonts w:ascii="Times New Roman" w:hAnsi="Times New Roman" w:cs="Times New Roman"/>
                <w:i w:val="0"/>
                <w:iCs w:val="0"/>
                <w:color w:val="auto"/>
                <w:sz w:val="22"/>
                <w:szCs w:val="22"/>
                <w:lang w:val="en-US"/>
              </w:rPr>
              <w:t xml:space="preserve">UE4 </w:t>
            </w:r>
            <w:r w:rsidRPr="007D4534">
              <w:rPr>
                <w:rFonts w:ascii="Times New Roman" w:hAnsi="Times New Roman" w:cs="Times New Roman"/>
                <w:i w:val="0"/>
                <w:iCs w:val="0"/>
                <w:color w:val="auto"/>
                <w:sz w:val="22"/>
                <w:szCs w:val="22"/>
                <w:lang w:val="ru-RU"/>
              </w:rPr>
              <w:t>La psychologie familiale</w:t>
            </w:r>
          </w:p>
        </w:tc>
        <w:tc>
          <w:tcPr>
            <w:tcW w:w="0" w:type="auto"/>
          </w:tcPr>
          <w:p w:rsidR="003C507E" w:rsidRPr="00167D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167D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167D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1A0F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1A0F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00ED6" w:rsidRDefault="003C507E" w:rsidP="00873C5F">
            <w:pPr>
              <w:pStyle w:val="Header"/>
              <w:snapToGrid w:val="0"/>
              <w:jc w:val="center"/>
              <w:rPr>
                <w:rFonts w:ascii="Arial Narrow" w:hAnsi="Arial Narrow" w:cs="Arial Narrow"/>
                <w:lang w:val="ru-RU"/>
              </w:rPr>
            </w:pPr>
          </w:p>
        </w:tc>
        <w:tc>
          <w:tcPr>
            <w:tcW w:w="0" w:type="auto"/>
          </w:tcPr>
          <w:p w:rsidR="003C507E" w:rsidRPr="00500ED6" w:rsidRDefault="003C507E" w:rsidP="00873C5F">
            <w:pPr>
              <w:pStyle w:val="Header"/>
              <w:snapToGrid w:val="0"/>
              <w:jc w:val="center"/>
              <w:rPr>
                <w:rFonts w:ascii="Arial Narrow" w:hAnsi="Arial Narrow" w:cs="Arial Narrow"/>
                <w:lang w:val="ru-RU"/>
              </w:rPr>
            </w:pPr>
          </w:p>
        </w:tc>
      </w:tr>
      <w:tr w:rsidR="003C507E">
        <w:tc>
          <w:tcPr>
            <w:tcW w:w="0" w:type="auto"/>
          </w:tcPr>
          <w:p w:rsidR="003C507E" w:rsidRPr="007D4534" w:rsidRDefault="003C507E" w:rsidP="00873C5F">
            <w:pPr>
              <w:rPr>
                <w:sz w:val="20"/>
                <w:szCs w:val="20"/>
              </w:rPr>
            </w:pPr>
            <w:r>
              <w:rPr>
                <w:sz w:val="22"/>
                <w:szCs w:val="22"/>
              </w:rPr>
              <w:t xml:space="preserve">UE5 </w:t>
            </w:r>
            <w:r w:rsidRPr="007D4534">
              <w:rPr>
                <w:sz w:val="22"/>
                <w:szCs w:val="22"/>
              </w:rPr>
              <w:t>La psychologie des états de crise</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1A0F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1A0F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1A0F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1A0F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1A0F2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00ED6" w:rsidRDefault="003C507E" w:rsidP="00873C5F">
            <w:pPr>
              <w:pStyle w:val="Header"/>
              <w:snapToGrid w:val="0"/>
              <w:jc w:val="center"/>
              <w:rPr>
                <w:rFonts w:ascii="Arial Narrow" w:hAnsi="Arial Narrow" w:cs="Arial Narrow"/>
                <w:lang w:val="ru-RU"/>
              </w:rPr>
            </w:pPr>
          </w:p>
        </w:tc>
        <w:tc>
          <w:tcPr>
            <w:tcW w:w="0" w:type="auto"/>
          </w:tcPr>
          <w:p w:rsidR="003C507E" w:rsidRPr="00500ED6" w:rsidRDefault="003C507E" w:rsidP="00873C5F">
            <w:pPr>
              <w:pStyle w:val="Header"/>
              <w:snapToGrid w:val="0"/>
              <w:jc w:val="center"/>
              <w:rPr>
                <w:rFonts w:ascii="Arial Narrow" w:hAnsi="Arial Narrow" w:cs="Arial Narrow"/>
                <w:lang w:val="ru-RU"/>
              </w:rPr>
            </w:pPr>
          </w:p>
        </w:tc>
      </w:tr>
      <w:tr w:rsidR="003C507E">
        <w:tc>
          <w:tcPr>
            <w:tcW w:w="0" w:type="auto"/>
          </w:tcPr>
          <w:p w:rsidR="003C507E" w:rsidRPr="007D4534" w:rsidRDefault="003C507E" w:rsidP="00873C5F">
            <w:pPr>
              <w:rPr>
                <w:color w:val="000000"/>
                <w:sz w:val="20"/>
                <w:szCs w:val="20"/>
              </w:rPr>
            </w:pPr>
            <w:r>
              <w:rPr>
                <w:color w:val="000000"/>
              </w:rPr>
              <w:t xml:space="preserve">UE7 </w:t>
            </w:r>
            <w:hyperlink r:id="rId19" w:history="1">
              <w:r w:rsidRPr="007D4534">
                <w:rPr>
                  <w:rStyle w:val="Hyperlink"/>
                  <w:color w:val="000000"/>
                </w:rPr>
                <w:t>Psychologie</w:t>
              </w:r>
            </w:hyperlink>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1B62F4"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1B62F4"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1B62F4"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1B62F4"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1B62F4"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1B62F4"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1B62F4"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00ED6" w:rsidRDefault="003C507E" w:rsidP="00873C5F">
            <w:pPr>
              <w:pStyle w:val="Header"/>
              <w:snapToGrid w:val="0"/>
              <w:jc w:val="center"/>
              <w:rPr>
                <w:rFonts w:ascii="Arial Narrow" w:hAnsi="Arial Narrow" w:cs="Arial Narrow"/>
                <w:lang w:val="ru-RU"/>
              </w:rPr>
            </w:pPr>
          </w:p>
        </w:tc>
        <w:tc>
          <w:tcPr>
            <w:tcW w:w="0" w:type="auto"/>
          </w:tcPr>
          <w:p w:rsidR="003C507E" w:rsidRPr="00500ED6" w:rsidRDefault="003C507E" w:rsidP="00873C5F">
            <w:pPr>
              <w:pStyle w:val="Header"/>
              <w:snapToGrid w:val="0"/>
              <w:jc w:val="center"/>
              <w:rPr>
                <w:rFonts w:ascii="Arial Narrow" w:hAnsi="Arial Narrow" w:cs="Arial Narrow"/>
                <w:lang w:val="ru-RU"/>
              </w:rPr>
            </w:pPr>
          </w:p>
        </w:tc>
      </w:tr>
      <w:tr w:rsidR="003C507E">
        <w:tc>
          <w:tcPr>
            <w:tcW w:w="0" w:type="auto"/>
          </w:tcPr>
          <w:p w:rsidR="003C507E" w:rsidRPr="007D4534" w:rsidRDefault="003C507E" w:rsidP="00873C5F">
            <w:pPr>
              <w:rPr>
                <w:sz w:val="20"/>
                <w:szCs w:val="20"/>
                <w:lang w:val="ru-RU"/>
              </w:rPr>
            </w:pPr>
            <w:r>
              <w:rPr>
                <w:rStyle w:val="refresult"/>
              </w:rPr>
              <w:t xml:space="preserve">UE8 </w:t>
            </w:r>
            <w:r w:rsidRPr="007D4534">
              <w:rPr>
                <w:rStyle w:val="refresult"/>
              </w:rPr>
              <w:t>Pédagogie</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1B62F4"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1B62F4"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1B62F4"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1B62F4"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1B62F4"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1B62F4"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1B62F4"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00ED6" w:rsidRDefault="003C507E" w:rsidP="00873C5F">
            <w:pPr>
              <w:pStyle w:val="Header"/>
              <w:snapToGrid w:val="0"/>
              <w:jc w:val="center"/>
              <w:rPr>
                <w:rFonts w:ascii="Arial Narrow" w:hAnsi="Arial Narrow" w:cs="Arial Narrow"/>
                <w:lang w:val="ru-RU"/>
              </w:rPr>
            </w:pPr>
          </w:p>
        </w:tc>
        <w:tc>
          <w:tcPr>
            <w:tcW w:w="0" w:type="auto"/>
          </w:tcPr>
          <w:p w:rsidR="003C507E" w:rsidRPr="00500ED6"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r>
      <w:tr w:rsidR="003C507E">
        <w:tc>
          <w:tcPr>
            <w:tcW w:w="0" w:type="auto"/>
          </w:tcPr>
          <w:p w:rsidR="003C507E" w:rsidRPr="007D4534" w:rsidRDefault="003C507E" w:rsidP="00873C5F">
            <w:pPr>
              <w:rPr>
                <w:sz w:val="20"/>
                <w:szCs w:val="20"/>
              </w:rPr>
            </w:pPr>
            <w:r>
              <w:rPr>
                <w:sz w:val="22"/>
                <w:szCs w:val="22"/>
              </w:rPr>
              <w:t xml:space="preserve">UE9 </w:t>
            </w:r>
            <w:r w:rsidRPr="007D4534">
              <w:rPr>
                <w:sz w:val="22"/>
                <w:szCs w:val="22"/>
              </w:rPr>
              <w:t>L'histoire, l'état, la tendance du développement de la psychologie moderne</w:t>
            </w:r>
          </w:p>
        </w:tc>
        <w:tc>
          <w:tcPr>
            <w:tcW w:w="0" w:type="auto"/>
          </w:tcPr>
          <w:p w:rsidR="003C507E" w:rsidRPr="006A2CEB" w:rsidRDefault="003C507E" w:rsidP="00873C5F">
            <w:pPr>
              <w:pStyle w:val="Header"/>
              <w:snapToGrid w:val="0"/>
              <w:jc w:val="center"/>
              <w:rPr>
                <w:rFonts w:ascii="Arial Narrow" w:hAnsi="Arial Narrow" w:cs="Arial Narrow"/>
              </w:rPr>
            </w:pPr>
          </w:p>
        </w:tc>
        <w:tc>
          <w:tcPr>
            <w:tcW w:w="0" w:type="auto"/>
          </w:tcPr>
          <w:p w:rsidR="003C507E" w:rsidRPr="006A2CEB" w:rsidRDefault="003C507E" w:rsidP="00873C5F">
            <w:pPr>
              <w:pStyle w:val="Header"/>
              <w:snapToGrid w:val="0"/>
              <w:jc w:val="center"/>
              <w:rPr>
                <w:rFonts w:ascii="Arial Narrow" w:hAnsi="Arial Narrow" w:cs="Arial Narrow"/>
              </w:rPr>
            </w:pPr>
          </w:p>
        </w:tc>
        <w:tc>
          <w:tcPr>
            <w:tcW w:w="0" w:type="auto"/>
          </w:tcPr>
          <w:p w:rsidR="003C507E" w:rsidRPr="001B62F4"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1B62F4"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1B62F4"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1B62F4" w:rsidRDefault="003C507E" w:rsidP="00873C5F">
            <w:pPr>
              <w:pStyle w:val="Header"/>
              <w:snapToGrid w:val="0"/>
              <w:jc w:val="center"/>
              <w:rPr>
                <w:rFonts w:ascii="Arial Narrow" w:hAnsi="Arial Narrow" w:cs="Arial Narrow"/>
                <w:lang w:val="ru-RU"/>
              </w:rPr>
            </w:pPr>
            <w:r w:rsidRPr="001B62F4">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1B62F4"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1B62F4"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1B62F4"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00ED6" w:rsidRDefault="003C507E" w:rsidP="00873C5F">
            <w:pPr>
              <w:pStyle w:val="Header"/>
              <w:snapToGrid w:val="0"/>
              <w:jc w:val="center"/>
              <w:rPr>
                <w:rFonts w:ascii="Arial Narrow" w:hAnsi="Arial Narrow" w:cs="Arial Narrow"/>
                <w:lang w:val="ru-RU"/>
              </w:rPr>
            </w:pPr>
          </w:p>
        </w:tc>
        <w:tc>
          <w:tcPr>
            <w:tcW w:w="0" w:type="auto"/>
          </w:tcPr>
          <w:p w:rsidR="003C507E" w:rsidRPr="00500ED6" w:rsidRDefault="003C507E" w:rsidP="00873C5F">
            <w:pPr>
              <w:pStyle w:val="Header"/>
              <w:snapToGrid w:val="0"/>
              <w:jc w:val="center"/>
              <w:rPr>
                <w:rFonts w:ascii="Arial Narrow" w:hAnsi="Arial Narrow" w:cs="Arial Narrow"/>
                <w:lang w:val="ru-RU"/>
              </w:rPr>
            </w:pPr>
          </w:p>
        </w:tc>
      </w:tr>
      <w:tr w:rsidR="003C507E">
        <w:tc>
          <w:tcPr>
            <w:tcW w:w="0" w:type="auto"/>
          </w:tcPr>
          <w:p w:rsidR="003C507E" w:rsidRPr="007D4534" w:rsidRDefault="003C507E" w:rsidP="00873C5F">
            <w:pPr>
              <w:rPr>
                <w:sz w:val="20"/>
                <w:szCs w:val="20"/>
              </w:rPr>
            </w:pPr>
            <w:r>
              <w:rPr>
                <w:sz w:val="22"/>
                <w:szCs w:val="22"/>
              </w:rPr>
              <w:t xml:space="preserve">UE10 </w:t>
            </w:r>
            <w:r w:rsidRPr="007D4534">
              <w:rPr>
                <w:sz w:val="22"/>
                <w:szCs w:val="22"/>
              </w:rPr>
              <w:t>L'étude expérimental et le cross-country-culturel  à l'ethnopsychologie</w:t>
            </w:r>
          </w:p>
        </w:tc>
        <w:tc>
          <w:tcPr>
            <w:tcW w:w="0" w:type="auto"/>
          </w:tcPr>
          <w:p w:rsidR="003C507E" w:rsidRPr="006A2CEB" w:rsidRDefault="003C507E" w:rsidP="00873C5F">
            <w:pPr>
              <w:pStyle w:val="Header"/>
              <w:snapToGrid w:val="0"/>
              <w:jc w:val="center"/>
              <w:rPr>
                <w:rFonts w:ascii="Arial Narrow" w:hAnsi="Arial Narrow" w:cs="Arial Narrow"/>
              </w:rPr>
            </w:pPr>
          </w:p>
        </w:tc>
        <w:tc>
          <w:tcPr>
            <w:tcW w:w="0" w:type="auto"/>
          </w:tcPr>
          <w:p w:rsidR="003C507E" w:rsidRPr="001B62F4"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1B62F4"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63293A"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63293A"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63293A"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63293A"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63293A"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63293A"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63293A"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63293A"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00ED6"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00ED6"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r>
      <w:tr w:rsidR="003C507E">
        <w:trPr>
          <w:trHeight w:val="700"/>
        </w:trPr>
        <w:tc>
          <w:tcPr>
            <w:tcW w:w="0" w:type="auto"/>
          </w:tcPr>
          <w:p w:rsidR="003C507E" w:rsidRPr="007D4534" w:rsidRDefault="003C507E" w:rsidP="00873C5F">
            <w:pPr>
              <w:rPr>
                <w:sz w:val="20"/>
                <w:szCs w:val="20"/>
              </w:rPr>
            </w:pPr>
            <w:r>
              <w:rPr>
                <w:sz w:val="22"/>
                <w:szCs w:val="22"/>
              </w:rPr>
              <w:t xml:space="preserve">UE11 </w:t>
            </w:r>
            <w:r w:rsidRPr="007D4534">
              <w:rPr>
                <w:sz w:val="22"/>
                <w:szCs w:val="22"/>
              </w:rPr>
              <w:t xml:space="preserve">Les aspects psychologiques de </w:t>
            </w:r>
            <w:hyperlink r:id="rId20" w:tooltip="Показать примеры употребления" w:history="1">
              <w:r w:rsidRPr="007D4534">
                <w:rPr>
                  <w:rStyle w:val="Hyperlink"/>
                  <w:color w:val="000000"/>
                </w:rPr>
                <w:t>professionalisation</w:t>
              </w:r>
              <w:r w:rsidRPr="007D4534">
                <w:rPr>
                  <w:rStyle w:val="Hyperlink"/>
                </w:rPr>
                <w:t xml:space="preserve"> </w:t>
              </w:r>
            </w:hyperlink>
            <w:r w:rsidRPr="007D4534">
              <w:rPr>
                <w:sz w:val="22"/>
                <w:szCs w:val="22"/>
              </w:rPr>
              <w:t xml:space="preserve"> des migrants</w:t>
            </w:r>
          </w:p>
        </w:tc>
        <w:tc>
          <w:tcPr>
            <w:tcW w:w="0" w:type="auto"/>
          </w:tcPr>
          <w:p w:rsidR="003C507E" w:rsidRPr="0063293A"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63293A"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63293A"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63293A"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63293A"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63293A"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63293A"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00ED6"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00ED6"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r>
      <w:tr w:rsidR="003C507E">
        <w:tc>
          <w:tcPr>
            <w:tcW w:w="0" w:type="auto"/>
          </w:tcPr>
          <w:p w:rsidR="003C507E" w:rsidRPr="007D4534" w:rsidRDefault="003C507E" w:rsidP="00873C5F">
            <w:pPr>
              <w:rPr>
                <w:sz w:val="20"/>
                <w:szCs w:val="20"/>
                <w:lang w:val="ru-RU"/>
              </w:rPr>
            </w:pPr>
            <w:r>
              <w:rPr>
                <w:sz w:val="22"/>
                <w:szCs w:val="22"/>
                <w:lang w:val="en-US"/>
              </w:rPr>
              <w:t xml:space="preserve">UE12 </w:t>
            </w:r>
            <w:r w:rsidRPr="007D4534">
              <w:rPr>
                <w:sz w:val="22"/>
                <w:szCs w:val="22"/>
                <w:lang w:val="ru-RU"/>
              </w:rPr>
              <w:t>La pratique scientifique</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lang w:val="ru-RU"/>
              </w:rPr>
            </w:pPr>
          </w:p>
        </w:tc>
        <w:tc>
          <w:tcPr>
            <w:tcW w:w="0" w:type="auto"/>
          </w:tcPr>
          <w:p w:rsidR="003C507E" w:rsidRDefault="003C507E" w:rsidP="00873C5F">
            <w:pPr>
              <w:pStyle w:val="Header"/>
              <w:snapToGrid w:val="0"/>
              <w:jc w:val="center"/>
              <w:rPr>
                <w:rFonts w:ascii="Arial Narrow" w:hAnsi="Arial Narrow" w:cs="Arial Narrow"/>
                <w:lang w:val="ru-RU"/>
              </w:rPr>
            </w:pPr>
          </w:p>
        </w:tc>
      </w:tr>
      <w:tr w:rsidR="003C507E">
        <w:tc>
          <w:tcPr>
            <w:tcW w:w="0" w:type="auto"/>
          </w:tcPr>
          <w:p w:rsidR="003C507E" w:rsidRPr="007D4534" w:rsidRDefault="003C507E" w:rsidP="00873C5F">
            <w:pPr>
              <w:rPr>
                <w:sz w:val="20"/>
                <w:szCs w:val="20"/>
              </w:rPr>
            </w:pPr>
            <w:r>
              <w:rPr>
                <w:sz w:val="22"/>
                <w:szCs w:val="22"/>
              </w:rPr>
              <w:t xml:space="preserve">UE13 </w:t>
            </w:r>
            <w:r w:rsidRPr="007D4534">
              <w:rPr>
                <w:sz w:val="22"/>
                <w:szCs w:val="22"/>
              </w:rPr>
              <w:t>La théorie et la pratique de l'expérience psychologique</w:t>
            </w:r>
          </w:p>
        </w:tc>
        <w:tc>
          <w:tcPr>
            <w:tcW w:w="0" w:type="auto"/>
          </w:tcPr>
          <w:p w:rsidR="003C507E" w:rsidRPr="006A2CEB"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lang w:val="ru-RU"/>
              </w:rPr>
            </w:pPr>
          </w:p>
        </w:tc>
        <w:tc>
          <w:tcPr>
            <w:tcW w:w="0" w:type="auto"/>
          </w:tcPr>
          <w:p w:rsidR="003C507E" w:rsidRDefault="003C507E" w:rsidP="00873C5F">
            <w:pPr>
              <w:pStyle w:val="Header"/>
              <w:snapToGrid w:val="0"/>
              <w:jc w:val="center"/>
              <w:rPr>
                <w:rFonts w:ascii="Arial Narrow" w:hAnsi="Arial Narrow" w:cs="Arial Narrow"/>
                <w:lang w:val="ru-RU"/>
              </w:rPr>
            </w:pPr>
          </w:p>
        </w:tc>
      </w:tr>
      <w:tr w:rsidR="003C507E">
        <w:tc>
          <w:tcPr>
            <w:tcW w:w="0" w:type="auto"/>
          </w:tcPr>
          <w:p w:rsidR="003C507E" w:rsidRPr="007D4534" w:rsidRDefault="003C507E" w:rsidP="00873C5F">
            <w:pPr>
              <w:rPr>
                <w:sz w:val="20"/>
                <w:szCs w:val="20"/>
                <w:lang w:val="ru-RU"/>
              </w:rPr>
            </w:pPr>
            <w:r>
              <w:rPr>
                <w:sz w:val="22"/>
                <w:szCs w:val="22"/>
                <w:lang w:val="en-US"/>
              </w:rPr>
              <w:t xml:space="preserve">UE14 </w:t>
            </w:r>
            <w:r w:rsidRPr="007D4534">
              <w:rPr>
                <w:sz w:val="22"/>
                <w:szCs w:val="22"/>
                <w:lang w:val="ru-RU"/>
              </w:rPr>
              <w:t>La consultation psychologique</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p>
        </w:tc>
      </w:tr>
      <w:tr w:rsidR="003C507E">
        <w:tc>
          <w:tcPr>
            <w:tcW w:w="0" w:type="auto"/>
          </w:tcPr>
          <w:p w:rsidR="003C507E" w:rsidRPr="007D4534" w:rsidRDefault="003C507E" w:rsidP="00873C5F">
            <w:pPr>
              <w:rPr>
                <w:sz w:val="20"/>
                <w:szCs w:val="20"/>
                <w:lang w:val="ru-RU"/>
              </w:rPr>
            </w:pPr>
            <w:r>
              <w:rPr>
                <w:sz w:val="22"/>
                <w:szCs w:val="22"/>
                <w:lang w:val="en-US"/>
              </w:rPr>
              <w:t xml:space="preserve">UE15 </w:t>
            </w:r>
            <w:r w:rsidRPr="007D4534">
              <w:rPr>
                <w:sz w:val="22"/>
                <w:szCs w:val="22"/>
                <w:lang w:val="en-US"/>
              </w:rPr>
              <w:t>L</w:t>
            </w:r>
            <w:r w:rsidRPr="007D4534">
              <w:rPr>
                <w:sz w:val="22"/>
                <w:szCs w:val="22"/>
                <w:lang w:val="ru-RU"/>
              </w:rPr>
              <w:t xml:space="preserve">a correction </w:t>
            </w:r>
            <w:r w:rsidRPr="007D4534">
              <w:rPr>
                <w:sz w:val="22"/>
                <w:szCs w:val="22"/>
                <w:lang w:val="en-US"/>
              </w:rPr>
              <w:t>p</w:t>
            </w:r>
            <w:r w:rsidRPr="007D4534">
              <w:rPr>
                <w:sz w:val="22"/>
                <w:szCs w:val="22"/>
                <w:lang w:val="ru-RU"/>
              </w:rPr>
              <w:t>sychologique</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00ED6" w:rsidRDefault="003C507E" w:rsidP="00873C5F">
            <w:pPr>
              <w:pStyle w:val="Header"/>
              <w:snapToGrid w:val="0"/>
              <w:jc w:val="center"/>
              <w:rPr>
                <w:rFonts w:ascii="Arial Narrow" w:hAnsi="Arial Narrow" w:cs="Arial Narrow"/>
                <w:lang w:val="ru-RU"/>
              </w:rPr>
            </w:pPr>
          </w:p>
        </w:tc>
        <w:tc>
          <w:tcPr>
            <w:tcW w:w="0" w:type="auto"/>
          </w:tcPr>
          <w:p w:rsidR="003C507E" w:rsidRPr="00500ED6" w:rsidRDefault="003C507E" w:rsidP="00873C5F">
            <w:pPr>
              <w:pStyle w:val="Header"/>
              <w:snapToGrid w:val="0"/>
              <w:jc w:val="center"/>
              <w:rPr>
                <w:rFonts w:ascii="Arial Narrow" w:hAnsi="Arial Narrow" w:cs="Arial Narrow"/>
                <w:lang w:val="ru-RU"/>
              </w:rPr>
            </w:pPr>
          </w:p>
        </w:tc>
      </w:tr>
      <w:tr w:rsidR="003C507E">
        <w:tc>
          <w:tcPr>
            <w:tcW w:w="0" w:type="auto"/>
          </w:tcPr>
          <w:p w:rsidR="003C507E" w:rsidRPr="007D4534" w:rsidRDefault="003C507E" w:rsidP="00873C5F">
            <w:pPr>
              <w:pStyle w:val="Subtitle"/>
              <w:rPr>
                <w:rFonts w:ascii="Times New Roman" w:hAnsi="Times New Roman" w:cs="Times New Roman"/>
                <w:i w:val="0"/>
                <w:iCs w:val="0"/>
                <w:color w:val="auto"/>
                <w:highlight w:val="yellow"/>
              </w:rPr>
            </w:pPr>
            <w:r>
              <w:rPr>
                <w:rFonts w:ascii="Times New Roman" w:hAnsi="Times New Roman" w:cs="Times New Roman"/>
                <w:i w:val="0"/>
                <w:iCs w:val="0"/>
                <w:color w:val="auto"/>
                <w:sz w:val="22"/>
                <w:szCs w:val="22"/>
              </w:rPr>
              <w:t xml:space="preserve">UE16 </w:t>
            </w:r>
            <w:r w:rsidRPr="007D4534">
              <w:rPr>
                <w:rFonts w:ascii="Times New Roman" w:hAnsi="Times New Roman" w:cs="Times New Roman"/>
                <w:i w:val="0"/>
                <w:iCs w:val="0"/>
                <w:color w:val="auto"/>
                <w:sz w:val="22"/>
                <w:szCs w:val="22"/>
              </w:rPr>
              <w:t>La psychologie de l'enseignement des adultes</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lang w:val="ru-RU"/>
              </w:rPr>
            </w:pPr>
          </w:p>
        </w:tc>
        <w:tc>
          <w:tcPr>
            <w:tcW w:w="0" w:type="auto"/>
          </w:tcPr>
          <w:p w:rsidR="003C507E"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r>
      <w:tr w:rsidR="003C507E">
        <w:tc>
          <w:tcPr>
            <w:tcW w:w="0" w:type="auto"/>
          </w:tcPr>
          <w:p w:rsidR="003C507E" w:rsidRPr="007D4534" w:rsidRDefault="003C507E" w:rsidP="00873C5F">
            <w:pPr>
              <w:rPr>
                <w:sz w:val="20"/>
                <w:szCs w:val="20"/>
                <w:lang w:val="ru-RU"/>
              </w:rPr>
            </w:pPr>
            <w:r>
              <w:rPr>
                <w:sz w:val="22"/>
                <w:szCs w:val="22"/>
                <w:lang w:val="en-US"/>
              </w:rPr>
              <w:t xml:space="preserve">UE17 </w:t>
            </w:r>
            <w:r w:rsidRPr="007D4534">
              <w:rPr>
                <w:sz w:val="22"/>
                <w:szCs w:val="22"/>
                <w:lang w:val="ru-RU"/>
              </w:rPr>
              <w:t>La pratique pédagogique</w:t>
            </w:r>
            <w:r w:rsidRPr="007D4534">
              <w:rPr>
                <w:sz w:val="20"/>
                <w:szCs w:val="20"/>
                <w:lang w:val="ru-RU"/>
              </w:rPr>
              <w:t xml:space="preserve"> </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00ED6" w:rsidRDefault="003C507E" w:rsidP="00873C5F">
            <w:pPr>
              <w:pStyle w:val="Header"/>
              <w:snapToGrid w:val="0"/>
              <w:jc w:val="center"/>
              <w:rPr>
                <w:rFonts w:ascii="Arial Narrow" w:hAnsi="Arial Narrow" w:cs="Arial Narrow"/>
                <w:lang w:val="ru-RU"/>
              </w:rPr>
            </w:pPr>
          </w:p>
        </w:tc>
        <w:tc>
          <w:tcPr>
            <w:tcW w:w="0" w:type="auto"/>
          </w:tcPr>
          <w:p w:rsidR="003C507E" w:rsidRPr="00500ED6"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r>
      <w:tr w:rsidR="003C507E">
        <w:tc>
          <w:tcPr>
            <w:tcW w:w="0" w:type="auto"/>
          </w:tcPr>
          <w:p w:rsidR="003C507E" w:rsidRPr="007D4534" w:rsidRDefault="003C507E" w:rsidP="00873C5F">
            <w:pPr>
              <w:rPr>
                <w:sz w:val="20"/>
                <w:szCs w:val="20"/>
              </w:rPr>
            </w:pPr>
            <w:r>
              <w:rPr>
                <w:sz w:val="22"/>
                <w:szCs w:val="22"/>
              </w:rPr>
              <w:t xml:space="preserve">UE6 </w:t>
            </w:r>
            <w:r w:rsidRPr="007D4534">
              <w:rPr>
                <w:sz w:val="22"/>
                <w:szCs w:val="22"/>
              </w:rPr>
              <w:t>Le travail de recherches scientifiques de l’étudiant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rPr>
            </w:pP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Pr="005A4CEC" w:rsidRDefault="003C507E" w:rsidP="00873C5F">
            <w:pPr>
              <w:pStyle w:val="Header"/>
              <w:snapToGrid w:val="0"/>
              <w:jc w:val="center"/>
              <w:rPr>
                <w:rFonts w:ascii="Arial Narrow" w:hAnsi="Arial Narrow" w:cs="Arial Narrow"/>
                <w:lang w:val="ru-RU"/>
              </w:rPr>
            </w:pPr>
            <w:r>
              <w:rPr>
                <w:rFonts w:ascii="Arial Narrow" w:hAnsi="Arial Narrow" w:cs="Arial Narrow"/>
                <w:lang w:val="ru-RU"/>
              </w:rPr>
              <w:t>+</w:t>
            </w:r>
          </w:p>
        </w:tc>
        <w:tc>
          <w:tcPr>
            <w:tcW w:w="0" w:type="auto"/>
          </w:tcPr>
          <w:p w:rsidR="003C507E" w:rsidRDefault="003C507E" w:rsidP="00873C5F">
            <w:pPr>
              <w:pStyle w:val="Header"/>
              <w:snapToGrid w:val="0"/>
              <w:jc w:val="center"/>
              <w:rPr>
                <w:rFonts w:ascii="Arial Narrow" w:hAnsi="Arial Narrow" w:cs="Arial Narrow"/>
                <w:lang w:val="ru-RU"/>
              </w:rPr>
            </w:pPr>
          </w:p>
        </w:tc>
        <w:tc>
          <w:tcPr>
            <w:tcW w:w="0" w:type="auto"/>
          </w:tcPr>
          <w:p w:rsidR="003C507E" w:rsidRDefault="003C507E" w:rsidP="00873C5F">
            <w:pPr>
              <w:pStyle w:val="Header"/>
              <w:snapToGrid w:val="0"/>
              <w:jc w:val="center"/>
              <w:rPr>
                <w:rFonts w:ascii="Arial Narrow" w:hAnsi="Arial Narrow" w:cs="Arial Narrow"/>
                <w:lang w:val="ru-RU"/>
              </w:rPr>
            </w:pPr>
          </w:p>
        </w:tc>
      </w:tr>
    </w:tbl>
    <w:p w:rsidR="003C507E" w:rsidRPr="00B03F50" w:rsidRDefault="003C507E" w:rsidP="00FC557C">
      <w:pPr>
        <w:rPr>
          <w:sz w:val="28"/>
          <w:szCs w:val="28"/>
        </w:rPr>
      </w:pPr>
    </w:p>
    <w:p w:rsidR="003C507E" w:rsidRPr="00C36D31" w:rsidRDefault="003C507E" w:rsidP="00D30955">
      <w:pPr>
        <w:pStyle w:val="Header"/>
        <w:tabs>
          <w:tab w:val="clear" w:pos="4536"/>
          <w:tab w:val="clear" w:pos="9072"/>
        </w:tabs>
        <w:jc w:val="center"/>
        <w:rPr>
          <w:u w:val="single"/>
        </w:rPr>
      </w:pPr>
    </w:p>
    <w:p w:rsidR="003C507E" w:rsidRPr="00FF7D07" w:rsidRDefault="003C507E" w:rsidP="00D30955">
      <w:pPr>
        <w:pStyle w:val="Header"/>
        <w:tabs>
          <w:tab w:val="clear" w:pos="4536"/>
          <w:tab w:val="clear" w:pos="9072"/>
        </w:tabs>
        <w:jc w:val="center"/>
        <w:rPr>
          <w:u w:val="single"/>
        </w:rPr>
      </w:pPr>
    </w:p>
    <w:p w:rsidR="003C507E" w:rsidRPr="0075634C" w:rsidRDefault="003C507E" w:rsidP="00D30955">
      <w:pPr>
        <w:pStyle w:val="Heading1"/>
        <w:tabs>
          <w:tab w:val="num" w:pos="0"/>
        </w:tabs>
        <w:ind w:left="432" w:hanging="432"/>
        <w:rPr>
          <w:rFonts w:ascii="Times New Roman" w:hAnsi="Times New Roman" w:cs="Times New Roman"/>
          <w:b/>
          <w:bCs/>
          <w:sz w:val="28"/>
          <w:szCs w:val="28"/>
          <w:u w:val="none"/>
        </w:rPr>
      </w:pPr>
      <w:r>
        <w:rPr>
          <w:rFonts w:ascii="Times New Roman" w:hAnsi="Times New Roman" w:cs="Times New Roman"/>
          <w:b/>
          <w:bCs/>
          <w:sz w:val="28"/>
          <w:szCs w:val="28"/>
          <w:u w:val="none"/>
        </w:rPr>
        <w:t>2</w:t>
      </w:r>
      <w:r w:rsidRPr="0075634C">
        <w:rPr>
          <w:rFonts w:ascii="Times New Roman" w:hAnsi="Times New Roman" w:cs="Times New Roman"/>
          <w:b/>
          <w:bCs/>
          <w:sz w:val="28"/>
          <w:szCs w:val="28"/>
          <w:u w:val="none"/>
        </w:rPr>
        <w:t xml:space="preserve">.4.Le projet de Tutorat   </w:t>
      </w:r>
    </w:p>
    <w:bookmarkEnd w:id="0"/>
    <w:bookmarkEnd w:id="1"/>
    <w:p w:rsidR="003C507E" w:rsidRPr="0051323C" w:rsidRDefault="003C507E" w:rsidP="00D30955">
      <w:pPr>
        <w:ind w:firstLine="709"/>
        <w:jc w:val="both"/>
      </w:pPr>
      <w:r w:rsidRPr="0051323C">
        <w:t>Dans le contexte de l’enseignement des étudiants on prévoit la réalisation du projet de Tutorat comme la forme spéciale de l'activité d'étude. Le contenu de cette activité d'étude prévoit la définition du champ actuel problématique dans la sphère de la migration de Kazakhstan, la concrétisation de ses composantes psychologiques, le choix du sujet de l'activité scientifique, la tenue de l'étude scientifique selon la direction choisie et la formulation des voies possibles de l'élimination du problème à la base des résultats acquis.</w:t>
      </w:r>
    </w:p>
    <w:p w:rsidR="003C507E" w:rsidRPr="0051323C" w:rsidRDefault="003C507E" w:rsidP="00D30955">
      <w:pPr>
        <w:ind w:firstLine="900"/>
        <w:jc w:val="both"/>
      </w:pPr>
      <w:r w:rsidRPr="0051323C">
        <w:t>Malgré que pour chaque master on forme le plan individuel du travail du projet, et en outre à la définition de la direction prend part enseignant, les sujets du projet doivent correspondre au contenu de la spécialisation de Master et rester dans le cadre des aspects psychologiques des procès de la migration. Pour cela, l'entreprise de base de la réalisation du projet doit être l'organisation quelle sphère d'activité sous-entend le travail avec les migrants, en outre dans cette organisation doivent travailler les spécialistes avec la formation psychologique.</w:t>
      </w:r>
    </w:p>
    <w:p w:rsidR="003C507E" w:rsidRPr="0051323C" w:rsidRDefault="003C507E" w:rsidP="00D30955">
      <w:pPr>
        <w:ind w:firstLine="709"/>
        <w:jc w:val="both"/>
      </w:pPr>
      <w:r w:rsidRPr="0051323C">
        <w:t>Le projet de Tutorat  se réalise en vertu de l'accord conclu avec les entreprises et à la base du plan individuel d'étude de l’étudiant.</w:t>
      </w:r>
    </w:p>
    <w:p w:rsidR="003C507E" w:rsidRPr="0051323C" w:rsidRDefault="003C507E" w:rsidP="00D30955">
      <w:pPr>
        <w:ind w:firstLine="709"/>
        <w:jc w:val="both"/>
      </w:pPr>
      <w:r w:rsidRPr="0051323C">
        <w:t>L'élaboration du projet se réalise en vertu de standard d'État obligatoire de l'étude, des plans d'études, des programmes et du graphique du procès d'étude.</w:t>
      </w:r>
    </w:p>
    <w:p w:rsidR="003C507E" w:rsidRDefault="003C507E" w:rsidP="00D30955">
      <w:pPr>
        <w:ind w:firstLine="709"/>
        <w:jc w:val="both"/>
      </w:pPr>
      <w:r w:rsidRPr="0051323C">
        <w:t>La responsabilité de la préparation et la tenue du stage est portée par les chefs des organisations de la formation et de l'entreprise de base.</w:t>
      </w:r>
    </w:p>
    <w:p w:rsidR="003C507E" w:rsidRPr="0051323C" w:rsidRDefault="003C507E" w:rsidP="00D30955">
      <w:pPr>
        <w:ind w:firstLine="709"/>
        <w:jc w:val="both"/>
      </w:pPr>
    </w:p>
    <w:p w:rsidR="003C507E" w:rsidRPr="00651868" w:rsidRDefault="003C507E" w:rsidP="00D30955">
      <w:pPr>
        <w:ind w:firstLine="709"/>
        <w:jc w:val="both"/>
        <w:rPr>
          <w:i/>
          <w:iCs/>
        </w:rPr>
      </w:pPr>
      <w:r w:rsidRPr="0051323C">
        <w:rPr>
          <w:i/>
          <w:iCs/>
        </w:rPr>
        <w:t xml:space="preserve">Les </w:t>
      </w:r>
      <w:r w:rsidRPr="00651868">
        <w:rPr>
          <w:i/>
          <w:iCs/>
        </w:rPr>
        <w:t>tuteur</w:t>
      </w:r>
      <w:r w:rsidRPr="0051323C">
        <w:rPr>
          <w:i/>
          <w:iCs/>
        </w:rPr>
        <w:t>s du côté de l'université et du côté de l'entreprise</w:t>
      </w:r>
    </w:p>
    <w:p w:rsidR="003C507E" w:rsidRDefault="003C507E" w:rsidP="00D30955">
      <w:pPr>
        <w:ind w:firstLine="709"/>
        <w:jc w:val="both"/>
      </w:pPr>
      <w:r w:rsidRPr="0051323C">
        <w:t>Cette forme de l'enseignement est orientée à l'activité indépendante de l’étudiant, cependant cette activité est contrôlée et  dirigée par deux tuteurs,  l’ un, de qui, est fixé par l'école supérieure et  il est  collaborateur de cette école supérieure , l'autre est le collaborateur de l'entreprise, à la base de quelle le projet se réalise.</w:t>
      </w:r>
    </w:p>
    <w:p w:rsidR="003C507E" w:rsidRDefault="003C507E" w:rsidP="00D30955">
      <w:pPr>
        <w:ind w:firstLine="567"/>
        <w:jc w:val="both"/>
      </w:pPr>
      <w:r w:rsidRPr="00651868">
        <w:t>Le tuteur du projet de l'université réalise les types de l'activité suivants:</w:t>
      </w:r>
    </w:p>
    <w:p w:rsidR="003C507E" w:rsidRPr="0051323C" w:rsidRDefault="003C507E" w:rsidP="00D30955">
      <w:pPr>
        <w:numPr>
          <w:ilvl w:val="0"/>
          <w:numId w:val="32"/>
        </w:numPr>
        <w:suppressAutoHyphens w:val="0"/>
        <w:jc w:val="both"/>
      </w:pPr>
      <w:r w:rsidRPr="0051323C">
        <w:t>consulte et corrige l'activité de l’étudiant au choix du sujet du projet;</w:t>
      </w:r>
    </w:p>
    <w:p w:rsidR="003C507E" w:rsidRPr="0051323C" w:rsidRDefault="003C507E" w:rsidP="00D30955">
      <w:pPr>
        <w:numPr>
          <w:ilvl w:val="0"/>
          <w:numId w:val="32"/>
        </w:numPr>
        <w:suppressAutoHyphens w:val="0"/>
        <w:jc w:val="both"/>
      </w:pPr>
      <w:r w:rsidRPr="0051323C">
        <w:t>aide à l’étudiant à la planification des étapes de la réalisation du projet;</w:t>
      </w:r>
    </w:p>
    <w:p w:rsidR="003C507E" w:rsidRPr="0051323C" w:rsidRDefault="003C507E" w:rsidP="00D30955">
      <w:pPr>
        <w:numPr>
          <w:ilvl w:val="0"/>
          <w:numId w:val="32"/>
        </w:numPr>
        <w:suppressAutoHyphens w:val="0"/>
        <w:jc w:val="both"/>
      </w:pPr>
      <w:r w:rsidRPr="0051323C">
        <w:t>contrôle l'activité de l’étudiant à la longueur de tout le délai de la réalisation du projet;</w:t>
      </w:r>
    </w:p>
    <w:p w:rsidR="003C507E" w:rsidRPr="0051323C" w:rsidRDefault="003C507E" w:rsidP="00D30955">
      <w:pPr>
        <w:numPr>
          <w:ilvl w:val="0"/>
          <w:numId w:val="32"/>
        </w:numPr>
        <w:suppressAutoHyphens w:val="0"/>
        <w:jc w:val="both"/>
      </w:pPr>
      <w:r w:rsidRPr="0051323C">
        <w:t>donne l'aide méthodique dans les parties scientifiques et analytiques du travail;</w:t>
      </w:r>
    </w:p>
    <w:p w:rsidR="003C507E" w:rsidRPr="0051323C" w:rsidRDefault="003C507E" w:rsidP="00D30955">
      <w:pPr>
        <w:numPr>
          <w:ilvl w:val="0"/>
          <w:numId w:val="32"/>
        </w:numPr>
        <w:suppressAutoHyphens w:val="0"/>
        <w:jc w:val="both"/>
      </w:pPr>
      <w:r w:rsidRPr="0051323C">
        <w:t>résout les problèmes d'organisation du projet dépassant les frontières de l'accord entre l'université et l'entreprise de base;</w:t>
      </w:r>
    </w:p>
    <w:p w:rsidR="003C507E" w:rsidRPr="0051323C" w:rsidRDefault="003C507E" w:rsidP="00D30955">
      <w:pPr>
        <w:numPr>
          <w:ilvl w:val="0"/>
          <w:numId w:val="32"/>
        </w:numPr>
        <w:suppressAutoHyphens w:val="0"/>
        <w:jc w:val="both"/>
      </w:pPr>
      <w:r w:rsidRPr="0051323C">
        <w:t xml:space="preserve">participe à la totalisation du projet et à </w:t>
      </w:r>
      <w:r w:rsidRPr="0051323C">
        <w:rPr>
          <w:i/>
          <w:iCs/>
        </w:rPr>
        <w:t>l’évaluation</w:t>
      </w:r>
      <w:r w:rsidRPr="0051323C">
        <w:t xml:space="preserve">  sommative.</w:t>
      </w:r>
    </w:p>
    <w:p w:rsidR="003C507E" w:rsidRPr="0043189B" w:rsidRDefault="003C507E" w:rsidP="00D30955">
      <w:pPr>
        <w:ind w:firstLine="709"/>
        <w:jc w:val="both"/>
      </w:pPr>
    </w:p>
    <w:p w:rsidR="003C507E" w:rsidRPr="00651868" w:rsidRDefault="003C507E" w:rsidP="00D30955">
      <w:pPr>
        <w:ind w:left="567"/>
        <w:jc w:val="both"/>
      </w:pPr>
      <w:r w:rsidRPr="00651868">
        <w:t>Le tuteur du projet de l'entreprise de base réalise les aspects de l'activité:</w:t>
      </w:r>
    </w:p>
    <w:p w:rsidR="003C507E" w:rsidRPr="0051323C" w:rsidRDefault="003C507E" w:rsidP="00D30955">
      <w:pPr>
        <w:numPr>
          <w:ilvl w:val="1"/>
          <w:numId w:val="21"/>
        </w:numPr>
        <w:suppressAutoHyphens w:val="0"/>
        <w:jc w:val="both"/>
      </w:pPr>
      <w:r w:rsidRPr="0051323C">
        <w:t>consulte et corrige l'activité de l’étudiant au choix du sujet du projet;</w:t>
      </w:r>
    </w:p>
    <w:p w:rsidR="003C507E" w:rsidRPr="0051323C" w:rsidRDefault="003C507E" w:rsidP="00D30955">
      <w:pPr>
        <w:numPr>
          <w:ilvl w:val="1"/>
          <w:numId w:val="21"/>
        </w:numPr>
        <w:suppressAutoHyphens w:val="0"/>
        <w:jc w:val="both"/>
      </w:pPr>
      <w:r w:rsidRPr="0051323C">
        <w:t>assure l'accès de l’étudiant aux migrants ou à d'autres spécialistes travaillant avec les migrants;</w:t>
      </w:r>
    </w:p>
    <w:p w:rsidR="003C507E" w:rsidRPr="0051323C" w:rsidRDefault="003C507E" w:rsidP="00D30955">
      <w:pPr>
        <w:numPr>
          <w:ilvl w:val="1"/>
          <w:numId w:val="21"/>
        </w:numPr>
        <w:suppressAutoHyphens w:val="0"/>
        <w:jc w:val="both"/>
      </w:pPr>
      <w:r w:rsidRPr="0051323C">
        <w:t>consulte et corrige l'activité de l’étudiant selon la tenue de la partie appliquée du projet</w:t>
      </w:r>
    </w:p>
    <w:p w:rsidR="003C507E" w:rsidRPr="0051323C" w:rsidRDefault="003C507E" w:rsidP="00D30955">
      <w:pPr>
        <w:numPr>
          <w:ilvl w:val="1"/>
          <w:numId w:val="21"/>
        </w:numPr>
        <w:suppressAutoHyphens w:val="0"/>
        <w:jc w:val="both"/>
      </w:pPr>
      <w:r w:rsidRPr="0051323C">
        <w:t>donne l'aide d'organisation à la tenue de la partie scientifique du projet;</w:t>
      </w:r>
    </w:p>
    <w:p w:rsidR="003C507E" w:rsidRPr="0051323C" w:rsidRDefault="003C507E" w:rsidP="00D30955">
      <w:pPr>
        <w:numPr>
          <w:ilvl w:val="1"/>
          <w:numId w:val="21"/>
        </w:numPr>
        <w:suppressAutoHyphens w:val="0"/>
        <w:jc w:val="both"/>
      </w:pPr>
      <w:r w:rsidRPr="0051323C">
        <w:t>contrôle la qualité du travail de l’étudiant selon le projet;</w:t>
      </w:r>
    </w:p>
    <w:p w:rsidR="003C507E" w:rsidRPr="0051323C" w:rsidRDefault="003C507E" w:rsidP="00D30955">
      <w:pPr>
        <w:numPr>
          <w:ilvl w:val="1"/>
          <w:numId w:val="21"/>
        </w:numPr>
        <w:suppressAutoHyphens w:val="0"/>
        <w:jc w:val="both"/>
      </w:pPr>
      <w:r w:rsidRPr="0051323C">
        <w:t>à la fin du stage écrit le rappel, dans lequel caractérise l'activité du stagiaire et recommande l’évaluation sommative.</w:t>
      </w:r>
    </w:p>
    <w:p w:rsidR="003C507E" w:rsidRPr="0051323C" w:rsidRDefault="003C507E" w:rsidP="00D30955">
      <w:pPr>
        <w:jc w:val="both"/>
      </w:pPr>
    </w:p>
    <w:p w:rsidR="003C507E" w:rsidRPr="0051323C" w:rsidRDefault="003C507E" w:rsidP="00D30955">
      <w:pPr>
        <w:ind w:firstLine="709"/>
        <w:jc w:val="both"/>
        <w:rPr>
          <w:i/>
          <w:iCs/>
        </w:rPr>
      </w:pPr>
      <w:r w:rsidRPr="0051323C">
        <w:rPr>
          <w:i/>
          <w:iCs/>
        </w:rPr>
        <w:t>Les résultats attendus du projet</w:t>
      </w:r>
    </w:p>
    <w:p w:rsidR="003C507E" w:rsidRPr="0051323C" w:rsidRDefault="003C507E" w:rsidP="00D30955">
      <w:pPr>
        <w:ind w:firstLine="709"/>
        <w:jc w:val="both"/>
      </w:pPr>
      <w:r w:rsidRPr="0051323C">
        <w:t>Le projet de Tutorat est dirigé à  la formation à l’étudiant de la capacité de résoudre indépendamment les problèmes apparaissants au temps de travail du psychologue avec les migrants. Le procès donné est assuré par l'expérience pratique de l'application des connaissances théoriques à la situation réelle professionnelle.</w:t>
      </w:r>
    </w:p>
    <w:p w:rsidR="003C507E" w:rsidRPr="0051323C" w:rsidRDefault="003C507E" w:rsidP="00D30955">
      <w:pPr>
        <w:ind w:firstLine="709"/>
        <w:jc w:val="both"/>
      </w:pPr>
      <w:r w:rsidRPr="0051323C">
        <w:t>Dans le cadre de la réalisation du projet de Tutorat l’étudiant doit réaliser les aspects de l'activité suivants:</w:t>
      </w:r>
    </w:p>
    <w:p w:rsidR="003C507E" w:rsidRPr="0051323C" w:rsidRDefault="003C507E" w:rsidP="00D30955">
      <w:pPr>
        <w:numPr>
          <w:ilvl w:val="0"/>
          <w:numId w:val="33"/>
        </w:numPr>
        <w:suppressAutoHyphens w:val="0"/>
        <w:jc w:val="both"/>
      </w:pPr>
      <w:r w:rsidRPr="0051323C">
        <w:t xml:space="preserve"> prendre connaissance et étudier le champ problématique des migrants et sa composante psychologique;</w:t>
      </w:r>
    </w:p>
    <w:p w:rsidR="003C507E" w:rsidRPr="0051323C" w:rsidRDefault="003C507E" w:rsidP="00D30955">
      <w:pPr>
        <w:numPr>
          <w:ilvl w:val="0"/>
          <w:numId w:val="33"/>
        </w:numPr>
        <w:suppressAutoHyphens w:val="0"/>
        <w:jc w:val="both"/>
      </w:pPr>
      <w:r w:rsidRPr="0051323C">
        <w:t>réaliser le choix du problème, de lequel il travaillera selon le  projet de Tutorat;</w:t>
      </w:r>
    </w:p>
    <w:p w:rsidR="003C507E" w:rsidRPr="0051323C" w:rsidRDefault="003C507E" w:rsidP="00D30955">
      <w:pPr>
        <w:numPr>
          <w:ilvl w:val="0"/>
          <w:numId w:val="33"/>
        </w:numPr>
        <w:suppressAutoHyphens w:val="0"/>
        <w:jc w:val="both"/>
      </w:pPr>
      <w:r w:rsidRPr="0051323C">
        <w:t>composer à l'activité commune avec ses tuteurs le calendrier d'exploitation sur le projet et l'apporter au plan d'étude individuel;</w:t>
      </w:r>
    </w:p>
    <w:p w:rsidR="003C507E" w:rsidRPr="0051323C" w:rsidRDefault="003C507E" w:rsidP="00D30955">
      <w:pPr>
        <w:numPr>
          <w:ilvl w:val="0"/>
          <w:numId w:val="33"/>
        </w:numPr>
        <w:suppressAutoHyphens w:val="0"/>
        <w:jc w:val="both"/>
      </w:pPr>
      <w:r w:rsidRPr="0051323C">
        <w:t>prendre connaissance de la spécificité de l'activité du tuteur de l'entreprise de base;</w:t>
      </w:r>
    </w:p>
    <w:p w:rsidR="003C507E" w:rsidRPr="0051323C" w:rsidRDefault="003C507E" w:rsidP="00D30955">
      <w:pPr>
        <w:numPr>
          <w:ilvl w:val="0"/>
          <w:numId w:val="33"/>
        </w:numPr>
        <w:suppressAutoHyphens w:val="0"/>
        <w:jc w:val="both"/>
      </w:pPr>
      <w:r w:rsidRPr="0051323C">
        <w:t>étudier et analyser les articles scientifiques et psychologiques consacrés à l'expérience de travail avec le problème choisi;</w:t>
      </w:r>
    </w:p>
    <w:p w:rsidR="003C507E" w:rsidRPr="0051323C" w:rsidRDefault="003C507E" w:rsidP="00D30955">
      <w:pPr>
        <w:numPr>
          <w:ilvl w:val="0"/>
          <w:numId w:val="33"/>
        </w:numPr>
        <w:suppressAutoHyphens w:val="0"/>
        <w:jc w:val="both"/>
      </w:pPr>
      <w:r w:rsidRPr="0051323C">
        <w:t xml:space="preserve"> projeter et faire l'étude de la problématique choisie;</w:t>
      </w:r>
    </w:p>
    <w:p w:rsidR="003C507E" w:rsidRPr="0051323C" w:rsidRDefault="003C507E" w:rsidP="00D30955">
      <w:pPr>
        <w:numPr>
          <w:ilvl w:val="0"/>
          <w:numId w:val="33"/>
        </w:numPr>
        <w:suppressAutoHyphens w:val="0"/>
        <w:jc w:val="both"/>
      </w:pPr>
      <w:r w:rsidRPr="0051323C">
        <w:t>analyser les résultats de l'étude et faire les conclusions du caractère appliqué;</w:t>
      </w:r>
    </w:p>
    <w:p w:rsidR="003C507E" w:rsidRPr="0051323C" w:rsidRDefault="003C507E" w:rsidP="00D30955">
      <w:pPr>
        <w:numPr>
          <w:ilvl w:val="0"/>
          <w:numId w:val="33"/>
        </w:numPr>
        <w:suppressAutoHyphens w:val="0"/>
        <w:jc w:val="both"/>
      </w:pPr>
      <w:r w:rsidRPr="0051323C">
        <w:t>publier pas moins deux articles scientifiques, d'après les résultats de l'étude, et en outre un d'elles doit être publié à l'étranger;</w:t>
      </w:r>
    </w:p>
    <w:p w:rsidR="003C507E" w:rsidRPr="0051323C" w:rsidRDefault="003C507E" w:rsidP="00D30955">
      <w:pPr>
        <w:numPr>
          <w:ilvl w:val="0"/>
          <w:numId w:val="33"/>
        </w:numPr>
        <w:suppressAutoHyphens w:val="0"/>
        <w:jc w:val="both"/>
      </w:pPr>
      <w:r w:rsidRPr="0051323C">
        <w:t>régulariser les résultats de l'étude en forme du travail de thèse et la soutenir devant la commission de classement d'État.</w:t>
      </w:r>
    </w:p>
    <w:p w:rsidR="003C507E" w:rsidRPr="00325EEC" w:rsidRDefault="003C507E" w:rsidP="00D30955">
      <w:pPr>
        <w:ind w:left="1069"/>
        <w:jc w:val="both"/>
      </w:pPr>
      <w:r w:rsidRPr="00325EEC">
        <w:t>Pendant le travail sur le projet, l’étudiant a droit :</w:t>
      </w:r>
    </w:p>
    <w:p w:rsidR="003C507E" w:rsidRPr="0051323C" w:rsidRDefault="003C507E" w:rsidP="00D30955">
      <w:pPr>
        <w:numPr>
          <w:ilvl w:val="0"/>
          <w:numId w:val="33"/>
        </w:numPr>
        <w:suppressAutoHyphens w:val="0"/>
        <w:jc w:val="both"/>
      </w:pPr>
      <w:r w:rsidRPr="0051323C">
        <w:t xml:space="preserve">refuser la participation à tels aspects de l'activité, qui ne sont pas prévus par le calendrier d'exploitation sur le projet et non liés avec l'aide psychologique aux migrants; </w:t>
      </w:r>
    </w:p>
    <w:p w:rsidR="003C507E" w:rsidRPr="0051323C" w:rsidRDefault="003C507E" w:rsidP="00D30955">
      <w:pPr>
        <w:numPr>
          <w:ilvl w:val="0"/>
          <w:numId w:val="33"/>
        </w:numPr>
        <w:suppressAutoHyphens w:val="0"/>
        <w:jc w:val="both"/>
      </w:pPr>
      <w:r w:rsidRPr="0051323C">
        <w:t>recevoir l'aide méthodique, d'organisation de conseil des tuteurs du projet;</w:t>
      </w:r>
    </w:p>
    <w:p w:rsidR="003C507E" w:rsidRPr="0051323C" w:rsidRDefault="003C507E" w:rsidP="00D30955">
      <w:pPr>
        <w:numPr>
          <w:ilvl w:val="0"/>
          <w:numId w:val="33"/>
        </w:numPr>
        <w:suppressAutoHyphens w:val="0"/>
        <w:jc w:val="both"/>
      </w:pPr>
      <w:r w:rsidRPr="0051323C">
        <w:t xml:space="preserve">recevoir l'information exhaustive en ce qui concerne les critères </w:t>
      </w:r>
      <w:r w:rsidRPr="0051323C">
        <w:rPr>
          <w:i/>
          <w:iCs/>
        </w:rPr>
        <w:t>de l’évaluation</w:t>
      </w:r>
      <w:r w:rsidRPr="0051323C">
        <w:t xml:space="preserve"> de son activité selon le projet.</w:t>
      </w:r>
    </w:p>
    <w:p w:rsidR="003C507E" w:rsidRPr="0051323C" w:rsidRDefault="003C507E" w:rsidP="00D30955">
      <w:pPr>
        <w:jc w:val="both"/>
      </w:pPr>
    </w:p>
    <w:p w:rsidR="003C507E" w:rsidRPr="0051323C" w:rsidRDefault="003C507E" w:rsidP="00D30955">
      <w:pPr>
        <w:ind w:firstLine="709"/>
        <w:jc w:val="both"/>
        <w:rPr>
          <w:i/>
          <w:iCs/>
        </w:rPr>
      </w:pPr>
      <w:r w:rsidRPr="0051323C">
        <w:rPr>
          <w:i/>
          <w:iCs/>
        </w:rPr>
        <w:t>L'ordre de l’évaluation du projet de Tutorat</w:t>
      </w:r>
    </w:p>
    <w:p w:rsidR="003C507E" w:rsidRPr="0051323C" w:rsidRDefault="003C507E" w:rsidP="00D30955">
      <w:pPr>
        <w:ind w:firstLine="709"/>
        <w:jc w:val="both"/>
      </w:pPr>
      <w:r w:rsidRPr="0051323C">
        <w:t xml:space="preserve">Les résultats du projet de Tutorat prennent une forme du travail de thèse qui se soutient par  l’étudiant au stade final de l'enseignement. La soutenance se réalise devant la Commission de classement D'État , </w:t>
      </w:r>
      <w:r w:rsidRPr="0051323C">
        <w:rPr>
          <w:rStyle w:val="second-text"/>
        </w:rPr>
        <w:t>des membres de la Commission.</w:t>
      </w:r>
      <w:r w:rsidRPr="0051323C">
        <w:t xml:space="preserve"> sont affirmés au préalable par l'ordre du Recteur de l'université. La commission doit comprendre les personnes possédant le degré scientifique selon la psychologie (PhD ou le candidat des sciences psychologiques). Une partie de la commission doit comprendre les spécialistes ne travaillant pas à  cet établissement d'enseignement.</w:t>
      </w:r>
    </w:p>
    <w:p w:rsidR="003C507E" w:rsidRDefault="003C507E" w:rsidP="00D30955">
      <w:pPr>
        <w:ind w:firstLine="709"/>
        <w:jc w:val="both"/>
      </w:pPr>
      <w:r w:rsidRPr="0051323C">
        <w:t>Au cours de la soutenance des résultats du projet, l’étudiant présénte à la commission régularisé conformément aux exigences de standard d'État obligatoire de l'étude le travail de thèse imprimé et relié, et il réalise pendant 15 minutes la présentation orale du travail fait, puis la commission peut poser des questions à l’étudiant sur le sujet du projet.Ayant épuisé les questions, la commission entend les rappels des tuteurs de l’étudiant, chacun de qui à la fin du rappel propose la version de</w:t>
      </w:r>
      <w:r w:rsidRPr="0051323C">
        <w:rPr>
          <w:i/>
          <w:iCs/>
        </w:rPr>
        <w:t xml:space="preserve"> </w:t>
      </w:r>
      <w:r w:rsidRPr="0051323C">
        <w:t>l’évaluation du travail, après quoi, la commission  donne l’évaluation finale.</w:t>
      </w:r>
      <w:r w:rsidRPr="00C26205">
        <w:t xml:space="preserve"> Dans l</w:t>
      </w:r>
      <w:r>
        <w:t>e protocole de la C</w:t>
      </w:r>
      <w:r w:rsidRPr="00C26205">
        <w:t>ommission</w:t>
      </w:r>
      <w:r>
        <w:t xml:space="preserve"> </w:t>
      </w:r>
      <w:r w:rsidRPr="00C26205">
        <w:t>d'État</w:t>
      </w:r>
      <w:r>
        <w:t xml:space="preserve"> de l’attestation </w:t>
      </w:r>
      <w:r w:rsidRPr="00C26205">
        <w:t xml:space="preserve">on fixe toute la marche de la </w:t>
      </w:r>
      <w:r w:rsidRPr="0051323C">
        <w:t>soutenance</w:t>
      </w:r>
      <w:r>
        <w:t xml:space="preserve">. On donne </w:t>
      </w:r>
      <w:r w:rsidRPr="0051323C">
        <w:t>l’évaluation finale</w:t>
      </w:r>
      <w:r w:rsidRPr="00C26205">
        <w:t xml:space="preserve"> </w:t>
      </w:r>
      <w:r w:rsidRPr="0051323C">
        <w:t xml:space="preserve">du travail de thèse </w:t>
      </w:r>
      <w:r w:rsidRPr="00C26205">
        <w:t xml:space="preserve"> </w:t>
      </w:r>
      <w:r>
        <w:t>après</w:t>
      </w:r>
      <w:r w:rsidRPr="00C26205">
        <w:t xml:space="preserve"> les discussions </w:t>
      </w:r>
      <w:r>
        <w:t>de la C</w:t>
      </w:r>
      <w:r w:rsidRPr="00C26205">
        <w:t>ommission</w:t>
      </w:r>
      <w:r>
        <w:t xml:space="preserve"> </w:t>
      </w:r>
      <w:r w:rsidRPr="00C26205">
        <w:t>d'État</w:t>
      </w:r>
      <w:r>
        <w:t xml:space="preserve"> de l’attestation </w:t>
      </w:r>
      <w:r w:rsidRPr="00C26205">
        <w:t>par le système de 4 points - "</w:t>
      </w:r>
      <w:r>
        <w:t>très</w:t>
      </w:r>
      <w:r w:rsidRPr="00C26205">
        <w:t xml:space="preserve"> bie</w:t>
      </w:r>
      <w:r>
        <w:t>n", "bien", "assez bien", "mal" ou  d’après  l’</w:t>
      </w:r>
      <w:r w:rsidRPr="00C26205">
        <w:t>échelle</w:t>
      </w:r>
      <w:r>
        <w:t xml:space="preserve"> de 100 points</w:t>
      </w:r>
      <w:r w:rsidRPr="00C26205">
        <w:t>.</w:t>
      </w:r>
    </w:p>
    <w:p w:rsidR="003C507E" w:rsidRDefault="003C507E" w:rsidP="00D30955">
      <w:pPr>
        <w:ind w:firstLine="709"/>
        <w:jc w:val="both"/>
      </w:pPr>
    </w:p>
    <w:tbl>
      <w:tblPr>
        <w:tblW w:w="9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2"/>
        <w:gridCol w:w="2352"/>
        <w:gridCol w:w="2338"/>
        <w:gridCol w:w="2523"/>
      </w:tblGrid>
      <w:tr w:rsidR="003C507E" w:rsidRPr="00A82F4F">
        <w:tc>
          <w:tcPr>
            <w:tcW w:w="2352" w:type="dxa"/>
          </w:tcPr>
          <w:p w:rsidR="003C507E" w:rsidRPr="00A82F4F" w:rsidRDefault="003C507E" w:rsidP="00D30955">
            <w:pPr>
              <w:jc w:val="center"/>
            </w:pPr>
            <w:r>
              <w:t>Les notes d’après  l’</w:t>
            </w:r>
            <w:r w:rsidRPr="00C26205">
              <w:t>échelle</w:t>
            </w:r>
            <w:r>
              <w:t xml:space="preserve"> de 100 points</w:t>
            </w:r>
          </w:p>
        </w:tc>
        <w:tc>
          <w:tcPr>
            <w:tcW w:w="2352" w:type="dxa"/>
          </w:tcPr>
          <w:p w:rsidR="003C507E" w:rsidRPr="00A82F4F" w:rsidRDefault="003C507E" w:rsidP="00D30955">
            <w:pPr>
              <w:jc w:val="center"/>
            </w:pPr>
            <w:r>
              <w:t>Le système de  lettre</w:t>
            </w:r>
          </w:p>
        </w:tc>
        <w:tc>
          <w:tcPr>
            <w:tcW w:w="2338" w:type="dxa"/>
          </w:tcPr>
          <w:p w:rsidR="003C507E" w:rsidRPr="00A82F4F" w:rsidRDefault="003C507E" w:rsidP="00D30955">
            <w:pPr>
              <w:jc w:val="center"/>
            </w:pPr>
          </w:p>
          <w:p w:rsidR="003C507E" w:rsidRPr="00A82F4F" w:rsidRDefault="003C507E" w:rsidP="00D30955">
            <w:pPr>
              <w:jc w:val="center"/>
            </w:pPr>
            <w:r>
              <w:t>Les points</w:t>
            </w:r>
          </w:p>
        </w:tc>
        <w:tc>
          <w:tcPr>
            <w:tcW w:w="2523" w:type="dxa"/>
          </w:tcPr>
          <w:p w:rsidR="003C507E" w:rsidRPr="00A82F4F" w:rsidRDefault="003C507E" w:rsidP="00D30955">
            <w:pPr>
              <w:jc w:val="center"/>
            </w:pPr>
            <w:r>
              <w:t>L</w:t>
            </w:r>
            <w:r w:rsidRPr="0051323C">
              <w:t xml:space="preserve">’évaluation </w:t>
            </w:r>
            <w:r>
              <w:t>du système traditionnel</w:t>
            </w:r>
          </w:p>
        </w:tc>
      </w:tr>
      <w:tr w:rsidR="003C507E" w:rsidRPr="00A82F4F">
        <w:trPr>
          <w:cantSplit/>
        </w:trPr>
        <w:tc>
          <w:tcPr>
            <w:tcW w:w="2352" w:type="dxa"/>
          </w:tcPr>
          <w:p w:rsidR="003C507E" w:rsidRPr="00A82F4F" w:rsidRDefault="003C507E" w:rsidP="00D30955">
            <w:pPr>
              <w:jc w:val="center"/>
            </w:pPr>
            <w:r w:rsidRPr="00A82F4F">
              <w:rPr>
                <w:lang w:val="en-US"/>
              </w:rPr>
              <w:t>95-</w:t>
            </w:r>
            <w:r w:rsidRPr="00A82F4F">
              <w:t>100</w:t>
            </w:r>
          </w:p>
        </w:tc>
        <w:tc>
          <w:tcPr>
            <w:tcW w:w="2352" w:type="dxa"/>
          </w:tcPr>
          <w:p w:rsidR="003C507E" w:rsidRPr="00A82F4F" w:rsidRDefault="003C507E" w:rsidP="00D30955">
            <w:r w:rsidRPr="00A82F4F">
              <w:t xml:space="preserve">          А</w:t>
            </w:r>
          </w:p>
        </w:tc>
        <w:tc>
          <w:tcPr>
            <w:tcW w:w="2338" w:type="dxa"/>
          </w:tcPr>
          <w:p w:rsidR="003C507E" w:rsidRPr="00A82F4F" w:rsidRDefault="003C507E" w:rsidP="00D30955">
            <w:r w:rsidRPr="00A82F4F">
              <w:t xml:space="preserve">           4,0</w:t>
            </w:r>
          </w:p>
        </w:tc>
        <w:tc>
          <w:tcPr>
            <w:tcW w:w="2523" w:type="dxa"/>
            <w:vMerge w:val="restart"/>
          </w:tcPr>
          <w:p w:rsidR="003C507E" w:rsidRPr="00A82F4F" w:rsidRDefault="003C507E" w:rsidP="00D30955">
            <w:pPr>
              <w:jc w:val="center"/>
            </w:pPr>
            <w:r>
              <w:t>très</w:t>
            </w:r>
            <w:r w:rsidRPr="00C26205">
              <w:t xml:space="preserve"> bie</w:t>
            </w:r>
            <w:r>
              <w:t>n</w:t>
            </w:r>
          </w:p>
        </w:tc>
      </w:tr>
      <w:tr w:rsidR="003C507E" w:rsidRPr="00A82F4F">
        <w:trPr>
          <w:cantSplit/>
        </w:trPr>
        <w:tc>
          <w:tcPr>
            <w:tcW w:w="2352" w:type="dxa"/>
          </w:tcPr>
          <w:p w:rsidR="003C507E" w:rsidRPr="00A82F4F" w:rsidRDefault="003C507E" w:rsidP="00D30955">
            <w:pPr>
              <w:jc w:val="center"/>
            </w:pPr>
            <w:r w:rsidRPr="00A82F4F">
              <w:t>90-94</w:t>
            </w:r>
          </w:p>
        </w:tc>
        <w:tc>
          <w:tcPr>
            <w:tcW w:w="2352" w:type="dxa"/>
          </w:tcPr>
          <w:p w:rsidR="003C507E" w:rsidRPr="00A82F4F" w:rsidRDefault="003C507E" w:rsidP="00D30955">
            <w:r w:rsidRPr="00A82F4F">
              <w:t xml:space="preserve">          А-</w:t>
            </w:r>
          </w:p>
        </w:tc>
        <w:tc>
          <w:tcPr>
            <w:tcW w:w="2338" w:type="dxa"/>
          </w:tcPr>
          <w:p w:rsidR="003C507E" w:rsidRPr="00A82F4F" w:rsidRDefault="003C507E" w:rsidP="00D30955">
            <w:pPr>
              <w:jc w:val="center"/>
            </w:pPr>
            <w:r w:rsidRPr="00A82F4F">
              <w:t>3,67</w:t>
            </w:r>
          </w:p>
        </w:tc>
        <w:tc>
          <w:tcPr>
            <w:tcW w:w="2523" w:type="dxa"/>
            <w:vMerge/>
          </w:tcPr>
          <w:p w:rsidR="003C507E" w:rsidRPr="00A82F4F" w:rsidRDefault="003C507E" w:rsidP="00D30955">
            <w:pPr>
              <w:jc w:val="center"/>
            </w:pPr>
          </w:p>
        </w:tc>
      </w:tr>
      <w:tr w:rsidR="003C507E" w:rsidRPr="00A82F4F">
        <w:trPr>
          <w:cantSplit/>
        </w:trPr>
        <w:tc>
          <w:tcPr>
            <w:tcW w:w="2352" w:type="dxa"/>
          </w:tcPr>
          <w:p w:rsidR="003C507E" w:rsidRPr="00A82F4F" w:rsidRDefault="003C507E" w:rsidP="00D30955">
            <w:pPr>
              <w:jc w:val="center"/>
            </w:pPr>
            <w:r w:rsidRPr="00A82F4F">
              <w:t>85-89</w:t>
            </w:r>
          </w:p>
        </w:tc>
        <w:tc>
          <w:tcPr>
            <w:tcW w:w="2352" w:type="dxa"/>
          </w:tcPr>
          <w:p w:rsidR="003C507E" w:rsidRPr="00A82F4F" w:rsidRDefault="003C507E" w:rsidP="00D30955">
            <w:pPr>
              <w:pStyle w:val="Heading1"/>
              <w:tabs>
                <w:tab w:val="clear" w:pos="360"/>
              </w:tabs>
              <w:ind w:left="0" w:firstLine="0"/>
              <w:rPr>
                <w:rFonts w:ascii="Times New Roman" w:hAnsi="Times New Roman" w:cs="Times New Roman"/>
                <w:lang w:val="ru-RU" w:eastAsia="ru-RU"/>
              </w:rPr>
            </w:pPr>
            <w:r>
              <w:rPr>
                <w:rFonts w:ascii="Times New Roman" w:hAnsi="Times New Roman" w:cs="Times New Roman"/>
                <w:lang w:val="ru-RU" w:eastAsia="ru-RU"/>
              </w:rPr>
              <w:t xml:space="preserve">         </w:t>
            </w:r>
            <w:r w:rsidRPr="00A82F4F">
              <w:rPr>
                <w:rFonts w:ascii="Times New Roman" w:hAnsi="Times New Roman" w:cs="Times New Roman"/>
                <w:lang w:val="ru-RU" w:eastAsia="ru-RU"/>
              </w:rPr>
              <w:t>В+</w:t>
            </w:r>
          </w:p>
        </w:tc>
        <w:tc>
          <w:tcPr>
            <w:tcW w:w="2338" w:type="dxa"/>
          </w:tcPr>
          <w:p w:rsidR="003C507E" w:rsidRPr="00A82F4F" w:rsidRDefault="003C507E" w:rsidP="00D30955">
            <w:pPr>
              <w:jc w:val="center"/>
            </w:pPr>
            <w:r w:rsidRPr="00A82F4F">
              <w:t>3,33</w:t>
            </w:r>
          </w:p>
        </w:tc>
        <w:tc>
          <w:tcPr>
            <w:tcW w:w="2523" w:type="dxa"/>
            <w:vMerge w:val="restart"/>
          </w:tcPr>
          <w:p w:rsidR="003C507E" w:rsidRPr="00A82F4F" w:rsidRDefault="003C507E" w:rsidP="00D30955">
            <w:pPr>
              <w:jc w:val="center"/>
            </w:pPr>
          </w:p>
          <w:p w:rsidR="003C507E" w:rsidRPr="00A82F4F" w:rsidRDefault="003C507E" w:rsidP="00D30955">
            <w:pPr>
              <w:jc w:val="center"/>
            </w:pPr>
            <w:r>
              <w:t>bien</w:t>
            </w:r>
          </w:p>
        </w:tc>
      </w:tr>
      <w:tr w:rsidR="003C507E" w:rsidRPr="00A82F4F">
        <w:trPr>
          <w:cantSplit/>
        </w:trPr>
        <w:tc>
          <w:tcPr>
            <w:tcW w:w="2352" w:type="dxa"/>
          </w:tcPr>
          <w:p w:rsidR="003C507E" w:rsidRPr="00A82F4F" w:rsidRDefault="003C507E" w:rsidP="00D30955">
            <w:pPr>
              <w:jc w:val="center"/>
            </w:pPr>
            <w:r w:rsidRPr="00A82F4F">
              <w:t>80-84</w:t>
            </w:r>
          </w:p>
        </w:tc>
        <w:tc>
          <w:tcPr>
            <w:tcW w:w="2352" w:type="dxa"/>
          </w:tcPr>
          <w:p w:rsidR="003C507E" w:rsidRPr="00A82F4F" w:rsidRDefault="003C507E" w:rsidP="00D30955">
            <w:r w:rsidRPr="00A82F4F">
              <w:t xml:space="preserve">          В</w:t>
            </w:r>
          </w:p>
        </w:tc>
        <w:tc>
          <w:tcPr>
            <w:tcW w:w="2338" w:type="dxa"/>
          </w:tcPr>
          <w:p w:rsidR="003C507E" w:rsidRPr="00A82F4F" w:rsidRDefault="003C507E" w:rsidP="00D30955">
            <w:r w:rsidRPr="00A82F4F">
              <w:t xml:space="preserve">          3,0</w:t>
            </w:r>
          </w:p>
        </w:tc>
        <w:tc>
          <w:tcPr>
            <w:tcW w:w="2523" w:type="dxa"/>
            <w:vMerge/>
          </w:tcPr>
          <w:p w:rsidR="003C507E" w:rsidRPr="00A82F4F" w:rsidRDefault="003C507E" w:rsidP="00D30955">
            <w:pPr>
              <w:jc w:val="center"/>
            </w:pPr>
          </w:p>
        </w:tc>
      </w:tr>
      <w:tr w:rsidR="003C507E" w:rsidRPr="00A82F4F">
        <w:trPr>
          <w:cantSplit/>
        </w:trPr>
        <w:tc>
          <w:tcPr>
            <w:tcW w:w="2352" w:type="dxa"/>
          </w:tcPr>
          <w:p w:rsidR="003C507E" w:rsidRPr="00A82F4F" w:rsidRDefault="003C507E" w:rsidP="00D30955">
            <w:pPr>
              <w:jc w:val="center"/>
            </w:pPr>
            <w:r w:rsidRPr="00A82F4F">
              <w:t>75-79</w:t>
            </w:r>
          </w:p>
        </w:tc>
        <w:tc>
          <w:tcPr>
            <w:tcW w:w="2352" w:type="dxa"/>
          </w:tcPr>
          <w:p w:rsidR="003C507E" w:rsidRPr="00A82F4F" w:rsidRDefault="003C507E" w:rsidP="00D30955">
            <w:r w:rsidRPr="00A82F4F">
              <w:t xml:space="preserve">          В-</w:t>
            </w:r>
          </w:p>
        </w:tc>
        <w:tc>
          <w:tcPr>
            <w:tcW w:w="2338" w:type="dxa"/>
          </w:tcPr>
          <w:p w:rsidR="003C507E" w:rsidRPr="00A82F4F" w:rsidRDefault="003C507E" w:rsidP="00D30955">
            <w:pPr>
              <w:jc w:val="center"/>
            </w:pPr>
            <w:r w:rsidRPr="00A82F4F">
              <w:t>2,67</w:t>
            </w:r>
          </w:p>
        </w:tc>
        <w:tc>
          <w:tcPr>
            <w:tcW w:w="2523" w:type="dxa"/>
            <w:vMerge/>
          </w:tcPr>
          <w:p w:rsidR="003C507E" w:rsidRPr="00A82F4F" w:rsidRDefault="003C507E" w:rsidP="00D30955">
            <w:pPr>
              <w:jc w:val="center"/>
            </w:pPr>
          </w:p>
        </w:tc>
      </w:tr>
      <w:tr w:rsidR="003C507E" w:rsidRPr="00A82F4F">
        <w:trPr>
          <w:cantSplit/>
        </w:trPr>
        <w:tc>
          <w:tcPr>
            <w:tcW w:w="2352" w:type="dxa"/>
          </w:tcPr>
          <w:p w:rsidR="003C507E" w:rsidRPr="00A82F4F" w:rsidRDefault="003C507E" w:rsidP="00D30955">
            <w:pPr>
              <w:jc w:val="center"/>
            </w:pPr>
            <w:r w:rsidRPr="00A82F4F">
              <w:t>70-74</w:t>
            </w:r>
          </w:p>
        </w:tc>
        <w:tc>
          <w:tcPr>
            <w:tcW w:w="2352" w:type="dxa"/>
          </w:tcPr>
          <w:p w:rsidR="003C507E" w:rsidRPr="00A82F4F" w:rsidRDefault="003C507E" w:rsidP="00D30955">
            <w:r w:rsidRPr="00A82F4F">
              <w:t xml:space="preserve">          С+</w:t>
            </w:r>
          </w:p>
        </w:tc>
        <w:tc>
          <w:tcPr>
            <w:tcW w:w="2338" w:type="dxa"/>
          </w:tcPr>
          <w:p w:rsidR="003C507E" w:rsidRPr="00A82F4F" w:rsidRDefault="003C507E" w:rsidP="00D30955">
            <w:pPr>
              <w:jc w:val="center"/>
            </w:pPr>
            <w:r w:rsidRPr="00A82F4F">
              <w:t>2,33</w:t>
            </w:r>
          </w:p>
        </w:tc>
        <w:tc>
          <w:tcPr>
            <w:tcW w:w="2523" w:type="dxa"/>
            <w:vMerge w:val="restart"/>
          </w:tcPr>
          <w:p w:rsidR="003C507E" w:rsidRPr="00A82F4F" w:rsidRDefault="003C507E" w:rsidP="00D30955">
            <w:pPr>
              <w:jc w:val="center"/>
            </w:pPr>
          </w:p>
          <w:p w:rsidR="003C507E" w:rsidRPr="00A82F4F" w:rsidRDefault="003C507E" w:rsidP="00D30955">
            <w:pPr>
              <w:jc w:val="center"/>
            </w:pPr>
          </w:p>
          <w:p w:rsidR="003C507E" w:rsidRPr="00A82F4F" w:rsidRDefault="003C507E" w:rsidP="00D30955">
            <w:pPr>
              <w:jc w:val="center"/>
            </w:pPr>
          </w:p>
          <w:p w:rsidR="003C507E" w:rsidRPr="00A82F4F" w:rsidRDefault="003C507E" w:rsidP="00D30955">
            <w:pPr>
              <w:jc w:val="center"/>
            </w:pPr>
            <w:r>
              <w:t>assez bien</w:t>
            </w:r>
          </w:p>
        </w:tc>
      </w:tr>
      <w:tr w:rsidR="003C507E" w:rsidRPr="00A82F4F">
        <w:trPr>
          <w:cantSplit/>
        </w:trPr>
        <w:tc>
          <w:tcPr>
            <w:tcW w:w="2352" w:type="dxa"/>
          </w:tcPr>
          <w:p w:rsidR="003C507E" w:rsidRPr="00A82F4F" w:rsidRDefault="003C507E" w:rsidP="00D30955">
            <w:pPr>
              <w:jc w:val="center"/>
            </w:pPr>
            <w:r w:rsidRPr="00A82F4F">
              <w:t>65-69</w:t>
            </w:r>
          </w:p>
        </w:tc>
        <w:tc>
          <w:tcPr>
            <w:tcW w:w="2352" w:type="dxa"/>
          </w:tcPr>
          <w:p w:rsidR="003C507E" w:rsidRPr="00A82F4F" w:rsidRDefault="003C507E" w:rsidP="00D30955">
            <w:r w:rsidRPr="00A82F4F">
              <w:t xml:space="preserve">          С</w:t>
            </w:r>
          </w:p>
        </w:tc>
        <w:tc>
          <w:tcPr>
            <w:tcW w:w="2338" w:type="dxa"/>
          </w:tcPr>
          <w:p w:rsidR="003C507E" w:rsidRPr="00A82F4F" w:rsidRDefault="003C507E" w:rsidP="00D30955">
            <w:r w:rsidRPr="00A82F4F">
              <w:t xml:space="preserve">          2,0</w:t>
            </w:r>
          </w:p>
        </w:tc>
        <w:tc>
          <w:tcPr>
            <w:tcW w:w="2523" w:type="dxa"/>
            <w:vMerge/>
          </w:tcPr>
          <w:p w:rsidR="003C507E" w:rsidRPr="00A82F4F" w:rsidRDefault="003C507E" w:rsidP="00D30955">
            <w:pPr>
              <w:jc w:val="center"/>
            </w:pPr>
          </w:p>
        </w:tc>
      </w:tr>
      <w:tr w:rsidR="003C507E" w:rsidRPr="00A82F4F">
        <w:trPr>
          <w:cantSplit/>
        </w:trPr>
        <w:tc>
          <w:tcPr>
            <w:tcW w:w="2352" w:type="dxa"/>
          </w:tcPr>
          <w:p w:rsidR="003C507E" w:rsidRPr="00A82F4F" w:rsidRDefault="003C507E" w:rsidP="00D30955">
            <w:pPr>
              <w:jc w:val="center"/>
            </w:pPr>
            <w:r w:rsidRPr="00A82F4F">
              <w:t>60-64</w:t>
            </w:r>
          </w:p>
        </w:tc>
        <w:tc>
          <w:tcPr>
            <w:tcW w:w="2352" w:type="dxa"/>
          </w:tcPr>
          <w:p w:rsidR="003C507E" w:rsidRPr="00A82F4F" w:rsidRDefault="003C507E" w:rsidP="00D30955">
            <w:r w:rsidRPr="00A82F4F">
              <w:t xml:space="preserve">          С-</w:t>
            </w:r>
          </w:p>
        </w:tc>
        <w:tc>
          <w:tcPr>
            <w:tcW w:w="2338" w:type="dxa"/>
          </w:tcPr>
          <w:p w:rsidR="003C507E" w:rsidRPr="00A82F4F" w:rsidRDefault="003C507E" w:rsidP="00D30955">
            <w:pPr>
              <w:jc w:val="center"/>
            </w:pPr>
            <w:r w:rsidRPr="00A82F4F">
              <w:t>1,67</w:t>
            </w:r>
          </w:p>
        </w:tc>
        <w:tc>
          <w:tcPr>
            <w:tcW w:w="2523" w:type="dxa"/>
            <w:vMerge/>
          </w:tcPr>
          <w:p w:rsidR="003C507E" w:rsidRPr="00A82F4F" w:rsidRDefault="003C507E" w:rsidP="00D30955">
            <w:pPr>
              <w:jc w:val="center"/>
            </w:pPr>
          </w:p>
        </w:tc>
      </w:tr>
      <w:tr w:rsidR="003C507E" w:rsidRPr="00A82F4F">
        <w:trPr>
          <w:cantSplit/>
        </w:trPr>
        <w:tc>
          <w:tcPr>
            <w:tcW w:w="2352" w:type="dxa"/>
          </w:tcPr>
          <w:p w:rsidR="003C507E" w:rsidRPr="00A82F4F" w:rsidRDefault="003C507E" w:rsidP="00D30955">
            <w:pPr>
              <w:jc w:val="center"/>
            </w:pPr>
            <w:r w:rsidRPr="00A82F4F">
              <w:t>55-59</w:t>
            </w:r>
          </w:p>
        </w:tc>
        <w:tc>
          <w:tcPr>
            <w:tcW w:w="2352" w:type="dxa"/>
          </w:tcPr>
          <w:p w:rsidR="003C507E" w:rsidRPr="00A82F4F" w:rsidRDefault="003C507E" w:rsidP="00D30955">
            <w:r w:rsidRPr="00A82F4F">
              <w:t xml:space="preserve">          </w:t>
            </w:r>
            <w:r w:rsidRPr="00A82F4F">
              <w:rPr>
                <w:lang w:val="en-US"/>
              </w:rPr>
              <w:t>D</w:t>
            </w:r>
            <w:r w:rsidRPr="00A82F4F">
              <w:t>+</w:t>
            </w:r>
          </w:p>
        </w:tc>
        <w:tc>
          <w:tcPr>
            <w:tcW w:w="2338" w:type="dxa"/>
          </w:tcPr>
          <w:p w:rsidR="003C507E" w:rsidRPr="00A82F4F" w:rsidRDefault="003C507E" w:rsidP="00D30955">
            <w:pPr>
              <w:jc w:val="center"/>
            </w:pPr>
            <w:r w:rsidRPr="00A82F4F">
              <w:t>1,33</w:t>
            </w:r>
          </w:p>
        </w:tc>
        <w:tc>
          <w:tcPr>
            <w:tcW w:w="2523" w:type="dxa"/>
            <w:vMerge/>
          </w:tcPr>
          <w:p w:rsidR="003C507E" w:rsidRPr="00A82F4F" w:rsidRDefault="003C507E" w:rsidP="00D30955">
            <w:pPr>
              <w:jc w:val="center"/>
            </w:pPr>
          </w:p>
        </w:tc>
      </w:tr>
      <w:tr w:rsidR="003C507E" w:rsidRPr="00A82F4F">
        <w:trPr>
          <w:cantSplit/>
        </w:trPr>
        <w:tc>
          <w:tcPr>
            <w:tcW w:w="2352" w:type="dxa"/>
          </w:tcPr>
          <w:p w:rsidR="003C507E" w:rsidRPr="00A82F4F" w:rsidRDefault="003C507E" w:rsidP="00D30955">
            <w:pPr>
              <w:jc w:val="center"/>
              <w:rPr>
                <w:lang w:val="en-US"/>
              </w:rPr>
            </w:pPr>
            <w:r w:rsidRPr="00A82F4F">
              <w:rPr>
                <w:lang w:val="en-US"/>
              </w:rPr>
              <w:t>50-54</w:t>
            </w:r>
          </w:p>
        </w:tc>
        <w:tc>
          <w:tcPr>
            <w:tcW w:w="2352" w:type="dxa"/>
          </w:tcPr>
          <w:p w:rsidR="003C507E" w:rsidRPr="00A82F4F" w:rsidRDefault="003C507E" w:rsidP="00D30955">
            <w:pPr>
              <w:rPr>
                <w:lang w:val="en-US"/>
              </w:rPr>
            </w:pPr>
            <w:r w:rsidRPr="00A82F4F">
              <w:rPr>
                <w:lang w:val="en-US"/>
              </w:rPr>
              <w:t xml:space="preserve">          D</w:t>
            </w:r>
          </w:p>
        </w:tc>
        <w:tc>
          <w:tcPr>
            <w:tcW w:w="2338" w:type="dxa"/>
          </w:tcPr>
          <w:p w:rsidR="003C507E" w:rsidRPr="00A82F4F" w:rsidRDefault="003C507E" w:rsidP="00D30955">
            <w:pPr>
              <w:rPr>
                <w:lang w:val="en-US"/>
              </w:rPr>
            </w:pPr>
            <w:r w:rsidRPr="00A82F4F">
              <w:rPr>
                <w:lang w:val="en-US"/>
              </w:rPr>
              <w:t xml:space="preserve">          1,0</w:t>
            </w:r>
          </w:p>
        </w:tc>
        <w:tc>
          <w:tcPr>
            <w:tcW w:w="2523" w:type="dxa"/>
            <w:vMerge/>
          </w:tcPr>
          <w:p w:rsidR="003C507E" w:rsidRPr="00A82F4F" w:rsidRDefault="003C507E" w:rsidP="00D30955">
            <w:pPr>
              <w:jc w:val="center"/>
              <w:rPr>
                <w:lang w:val="en-US"/>
              </w:rPr>
            </w:pPr>
          </w:p>
        </w:tc>
      </w:tr>
      <w:tr w:rsidR="003C507E" w:rsidRPr="00A82F4F">
        <w:tc>
          <w:tcPr>
            <w:tcW w:w="2352" w:type="dxa"/>
          </w:tcPr>
          <w:p w:rsidR="003C507E" w:rsidRPr="00A82F4F" w:rsidRDefault="003C507E" w:rsidP="00D30955">
            <w:pPr>
              <w:jc w:val="center"/>
            </w:pPr>
            <w:r w:rsidRPr="00A82F4F">
              <w:t>0-49</w:t>
            </w:r>
          </w:p>
        </w:tc>
        <w:tc>
          <w:tcPr>
            <w:tcW w:w="2352" w:type="dxa"/>
          </w:tcPr>
          <w:p w:rsidR="003C507E" w:rsidRPr="00A82F4F" w:rsidRDefault="003C507E" w:rsidP="00D30955">
            <w:pPr>
              <w:rPr>
                <w:lang w:val="en-US"/>
              </w:rPr>
            </w:pPr>
            <w:r w:rsidRPr="00A82F4F">
              <w:rPr>
                <w:lang w:val="en-US"/>
              </w:rPr>
              <w:t xml:space="preserve">          F</w:t>
            </w:r>
          </w:p>
        </w:tc>
        <w:tc>
          <w:tcPr>
            <w:tcW w:w="2338" w:type="dxa"/>
          </w:tcPr>
          <w:p w:rsidR="003C507E" w:rsidRPr="00A82F4F" w:rsidRDefault="003C507E" w:rsidP="00D30955">
            <w:r w:rsidRPr="00A82F4F">
              <w:t xml:space="preserve">           0</w:t>
            </w:r>
          </w:p>
        </w:tc>
        <w:tc>
          <w:tcPr>
            <w:tcW w:w="2523" w:type="dxa"/>
          </w:tcPr>
          <w:p w:rsidR="003C507E" w:rsidRPr="00A82F4F" w:rsidRDefault="003C507E" w:rsidP="00D30955">
            <w:pPr>
              <w:jc w:val="center"/>
            </w:pPr>
            <w:r>
              <w:t>mal</w:t>
            </w:r>
          </w:p>
        </w:tc>
      </w:tr>
    </w:tbl>
    <w:p w:rsidR="003C507E" w:rsidRDefault="003C507E" w:rsidP="00D30955">
      <w:pPr>
        <w:ind w:firstLine="709"/>
        <w:jc w:val="both"/>
      </w:pPr>
      <w:r w:rsidRPr="00E31C27">
        <w:t xml:space="preserve">En cas de la divergence des opinions des membres </w:t>
      </w:r>
      <w:r>
        <w:t>de la C</w:t>
      </w:r>
      <w:r w:rsidRPr="00C26205">
        <w:t>ommission</w:t>
      </w:r>
      <w:r>
        <w:t xml:space="preserve"> </w:t>
      </w:r>
      <w:r w:rsidRPr="00C26205">
        <w:t>d'État</w:t>
      </w:r>
      <w:r>
        <w:t xml:space="preserve"> de l’attestation </w:t>
      </w:r>
      <w:r w:rsidRPr="00E31C27">
        <w:t xml:space="preserve">en ce qui concerne l'estimation </w:t>
      </w:r>
      <w:r w:rsidRPr="0051323C">
        <w:t>du travail de thèse</w:t>
      </w:r>
      <w:r>
        <w:t>,</w:t>
      </w:r>
      <w:r w:rsidRPr="0051323C">
        <w:t xml:space="preserve"> </w:t>
      </w:r>
      <w:r w:rsidRPr="00E31C27">
        <w:t xml:space="preserve">la décision est acceptée par le président </w:t>
      </w:r>
      <w:r>
        <w:t>de la C</w:t>
      </w:r>
      <w:r w:rsidRPr="00C26205">
        <w:t>ommission</w:t>
      </w:r>
      <w:r w:rsidRPr="00E31C27">
        <w:t>.</w:t>
      </w:r>
      <w:r w:rsidRPr="00C56E49">
        <w:t xml:space="preserve"> Si l'étudiant a reçu  "mal" à la </w:t>
      </w:r>
      <w:r>
        <w:t>soutenance</w:t>
      </w:r>
      <w:r w:rsidRPr="00C56E49">
        <w:t xml:space="preserve"> du travail final de qualification, il est révoqué de l'université avec le droit de la </w:t>
      </w:r>
      <w:r>
        <w:t>soutenance</w:t>
      </w:r>
      <w:r w:rsidRPr="00C56E49">
        <w:t xml:space="preserve"> réitérée. La </w:t>
      </w:r>
      <w:r>
        <w:t>soutenance</w:t>
      </w:r>
      <w:r w:rsidRPr="00C56E49">
        <w:t xml:space="preserve"> réitérée est admise une fois.</w:t>
      </w:r>
    </w:p>
    <w:p w:rsidR="003C507E" w:rsidRPr="00CD42FA" w:rsidRDefault="003C507E" w:rsidP="00D30955">
      <w:pPr>
        <w:ind w:firstLine="709"/>
        <w:jc w:val="both"/>
      </w:pPr>
      <w:r w:rsidRPr="00CD42FA">
        <w:t xml:space="preserve">À </w:t>
      </w:r>
      <w:r>
        <w:t>l</w:t>
      </w:r>
      <w:r w:rsidRPr="00497310">
        <w:t>'</w:t>
      </w:r>
      <w:r w:rsidRPr="0051323C">
        <w:t>évaluation</w:t>
      </w:r>
      <w:r w:rsidRPr="00CD42FA">
        <w:t xml:space="preserve"> on prend en considération le niveau de la préparation théorique, scientifique et pratique des étudiants, les résultats reçus dans l'étude, la marche de la </w:t>
      </w:r>
      <w:r>
        <w:t>soutenance</w:t>
      </w:r>
      <w:r w:rsidRPr="00CD42FA">
        <w:t>. Les not</w:t>
      </w:r>
      <w:r>
        <w:t>e</w:t>
      </w:r>
      <w:r w:rsidRPr="00CD42FA">
        <w:t xml:space="preserve">s reçues par les étudiants à la </w:t>
      </w:r>
      <w:r>
        <w:t>soutenance</w:t>
      </w:r>
      <w:r w:rsidRPr="00CD42FA">
        <w:t xml:space="preserve">, sont fixées dans les </w:t>
      </w:r>
      <w:r>
        <w:t xml:space="preserve">protocoles </w:t>
      </w:r>
      <w:r w:rsidRPr="00CD42FA">
        <w:t xml:space="preserve"> de la réunion, sont apportés aux carnets de notes des étudiants et après cela s</w:t>
      </w:r>
      <w:r>
        <w:t>eront annoncés. L</w:t>
      </w:r>
      <w:r w:rsidRPr="00497310">
        <w:t>'</w:t>
      </w:r>
      <w:r w:rsidRPr="0051323C">
        <w:t>évaluation</w:t>
      </w:r>
      <w:r w:rsidRPr="00CD42FA">
        <w:t xml:space="preserve"> retentit publiquement au terme de l'audition tout fixé pour un jour de la séance des travaux. </w:t>
      </w:r>
      <w:r>
        <w:t>L</w:t>
      </w:r>
      <w:r w:rsidRPr="00497310">
        <w:t>'</w:t>
      </w:r>
      <w:r w:rsidRPr="0051323C">
        <w:t>évaluation</w:t>
      </w:r>
      <w:r w:rsidRPr="00CD42FA">
        <w:t xml:space="preserve"> du travail est commentée par le président ou un des membres de la commission. </w:t>
      </w:r>
      <w:r>
        <w:t>L</w:t>
      </w:r>
      <w:r w:rsidRPr="00497310">
        <w:t>'</w:t>
      </w:r>
      <w:r w:rsidRPr="0051323C">
        <w:t>évaluation</w:t>
      </w:r>
      <w:r w:rsidRPr="00CD42FA">
        <w:t xml:space="preserve"> du travail</w:t>
      </w:r>
      <w:r>
        <w:t xml:space="preserve"> est définitive et la révision n'est pas po</w:t>
      </w:r>
      <w:r w:rsidRPr="00CD42FA">
        <w:t>ssible.</w:t>
      </w:r>
    </w:p>
    <w:p w:rsidR="003C507E" w:rsidRDefault="003C507E" w:rsidP="00D30955">
      <w:pPr>
        <w:ind w:firstLine="709"/>
        <w:jc w:val="both"/>
      </w:pPr>
    </w:p>
    <w:p w:rsidR="003C507E" w:rsidRPr="0051323C" w:rsidRDefault="003C507E" w:rsidP="00D30955">
      <w:pPr>
        <w:ind w:firstLine="709"/>
        <w:jc w:val="both"/>
      </w:pPr>
    </w:p>
    <w:p w:rsidR="003C507E" w:rsidRPr="00325EEC" w:rsidRDefault="003C507E" w:rsidP="00D30955">
      <w:pPr>
        <w:pStyle w:val="Header"/>
        <w:rPr>
          <w:i/>
          <w:iCs/>
        </w:rPr>
      </w:pPr>
      <w:r w:rsidRPr="00325EEC">
        <w:rPr>
          <w:i/>
          <w:iCs/>
        </w:rPr>
        <w:t>Les délais de la réalisation du projet</w:t>
      </w:r>
    </w:p>
    <w:p w:rsidR="003C507E" w:rsidRPr="0051323C" w:rsidRDefault="003C507E" w:rsidP="00D30955">
      <w:pPr>
        <w:pStyle w:val="Header"/>
        <w:ind w:firstLine="720"/>
      </w:pPr>
      <w:r w:rsidRPr="0051323C">
        <w:t>Conformément au plan d'études standard  le projet  de Tutorat se réalise pendant tout le temps de l'enseignement en Master. Les premier ,deuxième et troisième semestres sont conduits à la partie appliquée et scientifique du projet, le quatrième semestre –à rédaction</w:t>
      </w:r>
      <w:r>
        <w:t xml:space="preserve"> de</w:t>
      </w:r>
      <w:r w:rsidRPr="0051323C">
        <w:t xml:space="preserve"> la thèse et  à la préparation à la soutenanace de la thèse.</w:t>
      </w:r>
    </w:p>
    <w:p w:rsidR="003C507E" w:rsidRPr="0051323C" w:rsidRDefault="003C507E" w:rsidP="00D30955">
      <w:pPr>
        <w:pStyle w:val="Header"/>
        <w:ind w:firstLine="540"/>
      </w:pPr>
      <w:r w:rsidRPr="0051323C">
        <w:t>La quantité d’</w:t>
      </w:r>
      <w:r w:rsidRPr="0051323C">
        <w:rPr>
          <w:lang w:val="ru-RU"/>
        </w:rPr>
        <w:t>ЕСТ</w:t>
      </w:r>
      <w:r w:rsidRPr="0051323C">
        <w:t>S, qui sont conduits  au projet de Tutorat</w:t>
      </w:r>
    </w:p>
    <w:p w:rsidR="003C507E" w:rsidRPr="0051323C" w:rsidRDefault="003C507E" w:rsidP="00D30955">
      <w:pPr>
        <w:pStyle w:val="Header"/>
      </w:pPr>
      <w:r w:rsidRPr="0051323C">
        <w:t>En tout, à ce projet se détachent 7 crédits, cependant pour écrire la thèse d'après les résultats du projet et pour sa soutenance on calcule en supplément encore 2 crédits. Au total, pour le projet réalisé, pour la thèse accompli et soutenu on calcule 9 crédits.</w:t>
      </w:r>
    </w:p>
    <w:p w:rsidR="003C507E" w:rsidRPr="0051323C" w:rsidRDefault="003C507E" w:rsidP="00D30955">
      <w:pPr>
        <w:ind w:firstLine="709"/>
        <w:jc w:val="both"/>
      </w:pPr>
    </w:p>
    <w:p w:rsidR="003C507E" w:rsidRPr="00F5289D" w:rsidRDefault="003C507E" w:rsidP="00D30955">
      <w:pPr>
        <w:ind w:firstLine="709"/>
        <w:rPr>
          <w:b/>
          <w:bCs/>
          <w:sz w:val="28"/>
          <w:szCs w:val="28"/>
        </w:rPr>
      </w:pPr>
    </w:p>
    <w:p w:rsidR="003C507E" w:rsidRPr="00F5289D" w:rsidRDefault="003C507E" w:rsidP="00D30955">
      <w:pPr>
        <w:ind w:firstLine="709"/>
        <w:rPr>
          <w:b/>
          <w:bCs/>
          <w:sz w:val="28"/>
          <w:szCs w:val="28"/>
        </w:rPr>
      </w:pPr>
      <w:r>
        <w:rPr>
          <w:b/>
          <w:bCs/>
          <w:sz w:val="28"/>
          <w:szCs w:val="28"/>
        </w:rPr>
        <w:t>2</w:t>
      </w:r>
      <w:r w:rsidRPr="00F5289D">
        <w:rPr>
          <w:b/>
          <w:bCs/>
          <w:sz w:val="28"/>
          <w:szCs w:val="28"/>
        </w:rPr>
        <w:t>.5. Des stages en entreprise </w:t>
      </w:r>
    </w:p>
    <w:p w:rsidR="003C507E" w:rsidRPr="0051323C" w:rsidRDefault="003C507E" w:rsidP="00D30955">
      <w:pPr>
        <w:ind w:firstLine="709"/>
        <w:jc w:val="both"/>
        <w:rPr>
          <w:i/>
          <w:iCs/>
        </w:rPr>
      </w:pPr>
      <w:r w:rsidRPr="0051323C">
        <w:rPr>
          <w:i/>
          <w:iCs/>
        </w:rPr>
        <w:t>Les délais du stage en entreprise</w:t>
      </w:r>
      <w:r w:rsidRPr="0051323C">
        <w:t> </w:t>
      </w:r>
    </w:p>
    <w:p w:rsidR="003C507E" w:rsidRPr="0051323C" w:rsidRDefault="003C507E" w:rsidP="00D30955">
      <w:pPr>
        <w:ind w:firstLine="709"/>
        <w:jc w:val="both"/>
      </w:pPr>
      <w:r w:rsidRPr="0051323C">
        <w:t>La durée du stage en entreprise  fait quatre semaines. Selon le plan d'études le stage est prévu dans le deuxième semestre de la première année de l'enseignement de l’</w:t>
      </w:r>
      <w:hyperlink r:id="rId21" w:tooltip="Показать примеры употребления" w:history="1">
        <w:r w:rsidRPr="0051323C">
          <w:rPr>
            <w:rStyle w:val="translation"/>
            <w:color w:val="000000"/>
          </w:rPr>
          <w:t xml:space="preserve">étudiant </w:t>
        </w:r>
      </w:hyperlink>
      <w:r w:rsidRPr="0051323C">
        <w:t>.</w:t>
      </w:r>
    </w:p>
    <w:p w:rsidR="003C507E" w:rsidRPr="0051323C" w:rsidRDefault="003C507E" w:rsidP="00D30955">
      <w:pPr>
        <w:ind w:firstLine="709"/>
        <w:jc w:val="both"/>
      </w:pPr>
    </w:p>
    <w:p w:rsidR="003C507E" w:rsidRPr="0051323C" w:rsidRDefault="003C507E" w:rsidP="00D30955">
      <w:pPr>
        <w:jc w:val="both"/>
        <w:rPr>
          <w:i/>
          <w:iCs/>
        </w:rPr>
      </w:pPr>
      <w:r w:rsidRPr="0051323C">
        <w:rPr>
          <w:i/>
          <w:iCs/>
        </w:rPr>
        <w:t>Les types des entreprises et les types des fonctions accessibles à l’</w:t>
      </w:r>
      <w:hyperlink r:id="rId22" w:tooltip="Показать примеры употребления" w:history="1">
        <w:r w:rsidRPr="0051323C">
          <w:rPr>
            <w:rStyle w:val="translation"/>
            <w:i/>
            <w:iCs/>
            <w:color w:val="000000"/>
          </w:rPr>
          <w:t xml:space="preserve">étudiant </w:t>
        </w:r>
      </w:hyperlink>
      <w:r w:rsidRPr="0051323C">
        <w:rPr>
          <w:i/>
          <w:iCs/>
        </w:rPr>
        <w:t xml:space="preserve"> pour le stage.</w:t>
      </w:r>
    </w:p>
    <w:p w:rsidR="003C507E" w:rsidRPr="0051323C" w:rsidRDefault="003C507E" w:rsidP="00D30955">
      <w:pPr>
        <w:ind w:firstLine="709"/>
        <w:jc w:val="both"/>
      </w:pPr>
      <w:r w:rsidRPr="0051323C">
        <w:t>Les entreprises étant la base pour le stage de l’</w:t>
      </w:r>
      <w:hyperlink r:id="rId23" w:tooltip="Показать примеры употребления" w:history="1">
        <w:r w:rsidRPr="0051323C">
          <w:rPr>
            <w:rStyle w:val="translation"/>
            <w:color w:val="000000"/>
          </w:rPr>
          <w:t xml:space="preserve">étudiant </w:t>
        </w:r>
      </w:hyperlink>
      <w:r w:rsidRPr="0051323C">
        <w:t>doivent avoir dans l'effectif des collaborateurs qui ont la formation psychologique, qui, à son tour, dans le cadre de l'activité professionnelle ont affaire aux migrants.</w:t>
      </w:r>
    </w:p>
    <w:p w:rsidR="003C507E" w:rsidRPr="0051323C" w:rsidRDefault="003C507E" w:rsidP="00D30955">
      <w:pPr>
        <w:ind w:firstLine="709"/>
        <w:jc w:val="both"/>
      </w:pPr>
      <w:r w:rsidRPr="0051323C">
        <w:t>Dans la région de Kazakhstan à telles entreprises peuvent se rapporter :</w:t>
      </w:r>
    </w:p>
    <w:p w:rsidR="003C507E" w:rsidRPr="005A75EF" w:rsidRDefault="003C507E" w:rsidP="005A75E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Les centres nationaux et culturels</w:t>
      </w:r>
    </w:p>
    <w:p w:rsidR="003C507E" w:rsidRPr="005A75EF" w:rsidRDefault="003C507E" w:rsidP="005A75E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Les départements régionaux du Ministère du travail et de la protection sociale du  Kazakhstan</w:t>
      </w:r>
    </w:p>
    <w:p w:rsidR="003C507E" w:rsidRPr="005A75EF" w:rsidRDefault="003C507E" w:rsidP="005A75E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 xml:space="preserve">Les organisations régionales des syndicats </w:t>
      </w:r>
    </w:p>
    <w:p w:rsidR="003C507E" w:rsidRPr="005A75EF" w:rsidRDefault="003C507E" w:rsidP="005A75E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 xml:space="preserve">Les centres régionaux de l'emploi de la population </w:t>
      </w:r>
    </w:p>
    <w:p w:rsidR="003C507E" w:rsidRPr="005A75EF" w:rsidRDefault="003C507E" w:rsidP="005A75E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L'institution publique (IP) la Gestion de la politique intérieure à l’akimat</w:t>
      </w:r>
    </w:p>
    <w:p w:rsidR="003C507E" w:rsidRPr="005A75EF" w:rsidRDefault="003C507E" w:rsidP="005A75E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 xml:space="preserve"> Les branches de la police migratoire</w:t>
      </w:r>
    </w:p>
    <w:p w:rsidR="003C507E" w:rsidRPr="005A75EF" w:rsidRDefault="003C507E" w:rsidP="005A75E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Les centres d'État de l'adaptation des migrants</w:t>
      </w:r>
    </w:p>
    <w:p w:rsidR="003C507E" w:rsidRPr="005A75EF" w:rsidRDefault="003C507E" w:rsidP="005A75E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Les unions publiques, les fonds publics et le groupement de recherche et de production</w:t>
      </w:r>
    </w:p>
    <w:p w:rsidR="003C507E" w:rsidRPr="005A75EF" w:rsidRDefault="003C507E" w:rsidP="005A75E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 xml:space="preserve">Les établissements d'enseignement supérieur </w:t>
      </w:r>
    </w:p>
    <w:p w:rsidR="003C507E" w:rsidRPr="005A75EF" w:rsidRDefault="003C507E" w:rsidP="005A75E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Les collèges</w:t>
      </w:r>
    </w:p>
    <w:p w:rsidR="003C507E" w:rsidRPr="005A75EF" w:rsidRDefault="003C507E" w:rsidP="005A75E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Les écoles dans les régions avec  haut pourcentage des migrants</w:t>
      </w:r>
    </w:p>
    <w:p w:rsidR="003C507E" w:rsidRPr="005A75EF" w:rsidRDefault="003C507E" w:rsidP="005A75E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Les services socio-psychologiques</w:t>
      </w:r>
    </w:p>
    <w:p w:rsidR="003C507E" w:rsidRPr="005A75EF" w:rsidRDefault="003C507E" w:rsidP="005A75E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Les institutions préscolaires dans les régions avec  haut pourcentage des migrants</w:t>
      </w:r>
    </w:p>
    <w:p w:rsidR="003C507E" w:rsidRDefault="003C507E" w:rsidP="00D30955">
      <w:pPr>
        <w:ind w:firstLine="709"/>
        <w:jc w:val="both"/>
      </w:pPr>
    </w:p>
    <w:p w:rsidR="003C507E" w:rsidRPr="0051323C" w:rsidRDefault="003C507E" w:rsidP="00D30955">
      <w:pPr>
        <w:ind w:firstLine="709"/>
        <w:jc w:val="both"/>
      </w:pPr>
      <w:r w:rsidRPr="0051323C">
        <w:t>La fonction   du   stagiaire est définie d'avance, en voie de la conclusion de l'accord avec l'entreprise de base et dépend de la spécificité de l'institution. Dans le cadre du stage, on n'admet pas l'utilisation de l’</w:t>
      </w:r>
      <w:hyperlink r:id="rId24" w:tooltip="Показать примеры употребления" w:history="1">
        <w:r w:rsidRPr="0051323C">
          <w:rPr>
            <w:rStyle w:val="translation"/>
            <w:color w:val="000000"/>
          </w:rPr>
          <w:t xml:space="preserve">étudiant </w:t>
        </w:r>
      </w:hyperlink>
      <w:r w:rsidRPr="0051323C">
        <w:t>dans les aspects de l'activité non lié avec le travail du psychologue avec les migrants.</w:t>
      </w:r>
    </w:p>
    <w:p w:rsidR="003C507E" w:rsidRPr="0051323C" w:rsidRDefault="003C507E" w:rsidP="00D30955">
      <w:pPr>
        <w:ind w:firstLine="709"/>
        <w:jc w:val="both"/>
      </w:pPr>
    </w:p>
    <w:p w:rsidR="003C507E" w:rsidRPr="0051323C" w:rsidRDefault="003C507E" w:rsidP="00D30955">
      <w:pPr>
        <w:ind w:firstLine="709"/>
        <w:jc w:val="both"/>
        <w:rPr>
          <w:i/>
          <w:iCs/>
        </w:rPr>
      </w:pPr>
      <w:r w:rsidRPr="0051323C">
        <w:rPr>
          <w:i/>
          <w:iCs/>
        </w:rPr>
        <w:t>Le contrôle du procès du stage, le rôle tuteur de l'université et de l'entreprise.</w:t>
      </w:r>
    </w:p>
    <w:p w:rsidR="003C507E" w:rsidRPr="0051323C" w:rsidRDefault="003C507E" w:rsidP="00D30955">
      <w:pPr>
        <w:ind w:firstLine="709"/>
        <w:jc w:val="both"/>
      </w:pPr>
      <w:r w:rsidRPr="0051323C">
        <w:t>Pour la tenue du stage, l'université, définit d'avance les entreprises les stages utiles pour le passage du stage, conclue avec eux les accords et coordonnent les graphiques de calendrier du passage des stages.</w:t>
      </w:r>
    </w:p>
    <w:p w:rsidR="003C507E" w:rsidRPr="0051323C" w:rsidRDefault="003C507E" w:rsidP="00D30955">
      <w:pPr>
        <w:ind w:firstLine="709"/>
        <w:jc w:val="both"/>
      </w:pPr>
      <w:r w:rsidRPr="0051323C">
        <w:t>Dans les accords on définit les devoirs mutuels des organisations étant les bases des stages et dе l'université.</w:t>
      </w:r>
    </w:p>
    <w:p w:rsidR="003C507E" w:rsidRPr="0051323C" w:rsidRDefault="003C507E" w:rsidP="00D30955">
      <w:pPr>
        <w:ind w:firstLine="709"/>
        <w:jc w:val="both"/>
      </w:pPr>
      <w:r w:rsidRPr="0051323C">
        <w:t>Pour la présentation  aux étudiants les entreprises de base, ainsi que  les règles du passage du stage,une semaine avant de début du stage on passe la conférence directrice, où on informe les étudiant  de la destination et des délais du stage.</w:t>
      </w:r>
    </w:p>
    <w:p w:rsidR="003C507E" w:rsidRPr="0051323C" w:rsidRDefault="003C507E" w:rsidP="00D30955">
      <w:pPr>
        <w:ind w:left="1069"/>
        <w:jc w:val="both"/>
        <w:rPr>
          <w:i/>
          <w:iCs/>
        </w:rPr>
      </w:pPr>
      <w:r w:rsidRPr="0051323C">
        <w:rPr>
          <w:i/>
          <w:iCs/>
        </w:rPr>
        <w:t>Le tuteur du stage de l'université</w:t>
      </w:r>
    </w:p>
    <w:p w:rsidR="003C507E" w:rsidRPr="0051323C" w:rsidRDefault="003C507E" w:rsidP="00D30955">
      <w:pPr>
        <w:numPr>
          <w:ilvl w:val="0"/>
          <w:numId w:val="12"/>
        </w:numPr>
        <w:tabs>
          <w:tab w:val="clear" w:pos="1789"/>
        </w:tabs>
        <w:suppressAutoHyphens w:val="0"/>
        <w:ind w:left="0" w:firstLine="567"/>
        <w:jc w:val="both"/>
      </w:pPr>
      <w:r w:rsidRPr="0051323C">
        <w:t>explique à l’étudiant  les buts et les tâches du stage, les contenus de la pratique prochaine, les aspects des travaux accomplis, les formes de la comptabilité finale et intermédiaire, les critères de l’évaluation et la forme de la soutenance de la documentation de rapport;</w:t>
      </w:r>
    </w:p>
    <w:p w:rsidR="003C507E" w:rsidRPr="0051323C" w:rsidRDefault="003C507E" w:rsidP="00D30955">
      <w:pPr>
        <w:numPr>
          <w:ilvl w:val="0"/>
          <w:numId w:val="7"/>
        </w:numPr>
        <w:suppressAutoHyphens w:val="0"/>
        <w:ind w:left="0" w:firstLine="567"/>
        <w:jc w:val="both"/>
      </w:pPr>
      <w:r w:rsidRPr="0051323C">
        <w:t>contrôle le procès du passage du stage et donne l'aide de conseil, en vue de quoi fixe d'avance l’horaire  des consultations avec le stagiaire;</w:t>
      </w:r>
    </w:p>
    <w:p w:rsidR="003C507E" w:rsidRPr="0051323C" w:rsidRDefault="003C507E" w:rsidP="00D30955">
      <w:pPr>
        <w:numPr>
          <w:ilvl w:val="0"/>
          <w:numId w:val="7"/>
        </w:numPr>
        <w:suppressAutoHyphens w:val="0"/>
        <w:ind w:left="0" w:firstLine="567"/>
        <w:jc w:val="both"/>
      </w:pPr>
      <w:r w:rsidRPr="0051323C">
        <w:t>décide les problèmes d'organisation du stage dépassant les frontières de l'accord entre l'université et l'entreprise de base;</w:t>
      </w:r>
    </w:p>
    <w:p w:rsidR="003C507E" w:rsidRPr="0051323C" w:rsidRDefault="003C507E" w:rsidP="00D30955">
      <w:pPr>
        <w:numPr>
          <w:ilvl w:val="0"/>
          <w:numId w:val="7"/>
        </w:numPr>
        <w:suppressAutoHyphens w:val="0"/>
        <w:ind w:left="0" w:firstLine="567"/>
        <w:jc w:val="both"/>
      </w:pPr>
      <w:r w:rsidRPr="0051323C">
        <w:t>accepte la documentation de rapport sur le stage et donne l’évaluation sommative.</w:t>
      </w:r>
    </w:p>
    <w:p w:rsidR="003C507E" w:rsidRPr="0051323C" w:rsidRDefault="003C507E" w:rsidP="00D30955">
      <w:pPr>
        <w:ind w:firstLine="567"/>
        <w:jc w:val="both"/>
      </w:pPr>
    </w:p>
    <w:p w:rsidR="003C507E" w:rsidRPr="0051323C" w:rsidRDefault="003C507E" w:rsidP="00D30955">
      <w:pPr>
        <w:numPr>
          <w:ilvl w:val="0"/>
          <w:numId w:val="7"/>
        </w:numPr>
        <w:suppressAutoHyphens w:val="0"/>
        <w:ind w:left="0" w:firstLine="567"/>
        <w:jc w:val="both"/>
      </w:pPr>
      <w:r w:rsidRPr="0051323C">
        <w:t>Le tuteur du stage de l'entreprise</w:t>
      </w:r>
    </w:p>
    <w:p w:rsidR="003C507E" w:rsidRPr="0051323C" w:rsidRDefault="003C507E" w:rsidP="00D30955">
      <w:pPr>
        <w:ind w:firstLine="567"/>
        <w:jc w:val="both"/>
      </w:pPr>
    </w:p>
    <w:p w:rsidR="003C507E" w:rsidRPr="0051323C" w:rsidRDefault="003C507E" w:rsidP="00D30955">
      <w:pPr>
        <w:numPr>
          <w:ilvl w:val="0"/>
          <w:numId w:val="7"/>
        </w:numPr>
        <w:suppressAutoHyphens w:val="0"/>
        <w:ind w:left="0" w:firstLine="567"/>
        <w:jc w:val="both"/>
      </w:pPr>
      <w:r w:rsidRPr="0051323C">
        <w:t>organise le procès de l'intégration du stagiaire au travail de l'entreprise;</w:t>
      </w:r>
    </w:p>
    <w:p w:rsidR="003C507E" w:rsidRPr="0051323C" w:rsidRDefault="003C507E" w:rsidP="00D30955">
      <w:pPr>
        <w:ind w:firstLine="567"/>
        <w:jc w:val="both"/>
      </w:pPr>
    </w:p>
    <w:p w:rsidR="003C507E" w:rsidRPr="0051323C" w:rsidRDefault="003C507E" w:rsidP="00D30955">
      <w:pPr>
        <w:numPr>
          <w:ilvl w:val="0"/>
          <w:numId w:val="7"/>
        </w:numPr>
        <w:suppressAutoHyphens w:val="0"/>
        <w:ind w:left="0" w:firstLine="567"/>
        <w:jc w:val="both"/>
      </w:pPr>
      <w:r w:rsidRPr="0051323C">
        <w:t>présente au stagiaire le travail de l'entreprise et l'ordre intérieur de son activité;</w:t>
      </w:r>
    </w:p>
    <w:p w:rsidR="003C507E" w:rsidRPr="0051323C" w:rsidRDefault="003C507E" w:rsidP="00D30955">
      <w:pPr>
        <w:ind w:firstLine="567"/>
        <w:jc w:val="both"/>
      </w:pPr>
    </w:p>
    <w:p w:rsidR="003C507E" w:rsidRPr="0051323C" w:rsidRDefault="003C507E" w:rsidP="00D30955">
      <w:pPr>
        <w:numPr>
          <w:ilvl w:val="0"/>
          <w:numId w:val="7"/>
        </w:numPr>
        <w:suppressAutoHyphens w:val="0"/>
        <w:ind w:left="0" w:firstLine="567"/>
        <w:jc w:val="both"/>
      </w:pPr>
      <w:r w:rsidRPr="0051323C">
        <w:t xml:space="preserve">réalise l'aide méthodique et d'information au stagiaire;                                       </w:t>
      </w:r>
    </w:p>
    <w:p w:rsidR="003C507E" w:rsidRPr="0051323C" w:rsidRDefault="003C507E" w:rsidP="00D30955">
      <w:pPr>
        <w:numPr>
          <w:ilvl w:val="0"/>
          <w:numId w:val="7"/>
        </w:numPr>
        <w:suppressAutoHyphens w:val="0"/>
        <w:ind w:left="0" w:firstLine="567"/>
        <w:jc w:val="both"/>
      </w:pPr>
      <w:r w:rsidRPr="0051323C">
        <w:t>contrôle l'activité du stagiaire dans l'institution;</w:t>
      </w:r>
    </w:p>
    <w:p w:rsidR="003C507E" w:rsidRPr="0051323C" w:rsidRDefault="003C507E" w:rsidP="00D30955">
      <w:pPr>
        <w:numPr>
          <w:ilvl w:val="0"/>
          <w:numId w:val="7"/>
        </w:numPr>
        <w:suppressAutoHyphens w:val="0"/>
        <w:ind w:left="0" w:firstLine="567"/>
        <w:jc w:val="both"/>
      </w:pPr>
      <w:r w:rsidRPr="0051323C">
        <w:t>à la fin du stage écrit le rappel, dans lequel caractérise l'activité du stagiaire et recommande l’évaluation sommative.</w:t>
      </w:r>
    </w:p>
    <w:p w:rsidR="003C507E" w:rsidRPr="0051323C" w:rsidRDefault="003C507E" w:rsidP="00D30955">
      <w:pPr>
        <w:ind w:firstLine="567"/>
        <w:jc w:val="both"/>
      </w:pPr>
    </w:p>
    <w:p w:rsidR="003C507E" w:rsidRPr="00F5289D" w:rsidRDefault="003C507E" w:rsidP="00D30955">
      <w:pPr>
        <w:ind w:firstLine="709"/>
        <w:jc w:val="both"/>
        <w:rPr>
          <w:sz w:val="28"/>
          <w:szCs w:val="28"/>
        </w:rPr>
      </w:pPr>
    </w:p>
    <w:p w:rsidR="003C507E" w:rsidRPr="00F5289D" w:rsidRDefault="003C507E" w:rsidP="00D30955">
      <w:pPr>
        <w:jc w:val="both"/>
        <w:rPr>
          <w:b/>
          <w:bCs/>
          <w:sz w:val="28"/>
          <w:szCs w:val="28"/>
        </w:rPr>
      </w:pPr>
      <w:r>
        <w:rPr>
          <w:b/>
          <w:bCs/>
          <w:sz w:val="28"/>
          <w:szCs w:val="28"/>
        </w:rPr>
        <w:t>2</w:t>
      </w:r>
      <w:r w:rsidRPr="00F5289D">
        <w:rPr>
          <w:b/>
          <w:bCs/>
          <w:sz w:val="28"/>
          <w:szCs w:val="28"/>
        </w:rPr>
        <w:t>.6. Le stage étranger</w:t>
      </w:r>
    </w:p>
    <w:p w:rsidR="003C507E" w:rsidRPr="0051323C" w:rsidRDefault="003C507E" w:rsidP="00D30955">
      <w:pPr>
        <w:ind w:firstLine="709"/>
        <w:jc w:val="both"/>
        <w:rPr>
          <w:i/>
          <w:iCs/>
        </w:rPr>
      </w:pPr>
      <w:r w:rsidRPr="0051323C">
        <w:rPr>
          <w:i/>
          <w:iCs/>
        </w:rPr>
        <w:t>Les délais du stage</w:t>
      </w:r>
    </w:p>
    <w:p w:rsidR="003C507E" w:rsidRPr="0051323C" w:rsidRDefault="003C507E" w:rsidP="00D30955">
      <w:pPr>
        <w:ind w:firstLine="709"/>
        <w:jc w:val="both"/>
      </w:pPr>
      <w:r w:rsidRPr="0051323C">
        <w:t>On suppose la durée standard du stage à quatre semaines, cependant en tenant compte des problèmes d'organisation on admet sa réduction jusqu'à trois semaines.</w:t>
      </w:r>
    </w:p>
    <w:p w:rsidR="003C507E" w:rsidRPr="0051323C" w:rsidRDefault="003C507E" w:rsidP="00D30955">
      <w:pPr>
        <w:ind w:firstLine="709"/>
        <w:jc w:val="both"/>
      </w:pPr>
    </w:p>
    <w:p w:rsidR="003C507E" w:rsidRPr="0051323C" w:rsidRDefault="003C507E" w:rsidP="00D30955">
      <w:pPr>
        <w:ind w:left="720"/>
        <w:jc w:val="both"/>
        <w:rPr>
          <w:i/>
          <w:iCs/>
        </w:rPr>
      </w:pPr>
      <w:r w:rsidRPr="0051323C">
        <w:rPr>
          <w:i/>
          <w:iCs/>
        </w:rPr>
        <w:t>Les types des entreprises, les types des fonctions et les aspects de l'activité du stagiaire</w:t>
      </w:r>
    </w:p>
    <w:p w:rsidR="003C507E" w:rsidRPr="0051323C" w:rsidRDefault="003C507E" w:rsidP="00D30955">
      <w:pPr>
        <w:ind w:firstLine="709"/>
        <w:jc w:val="both"/>
      </w:pPr>
      <w:r w:rsidRPr="0051323C">
        <w:t>Aujourd’hui on prévoit seulement un aspect des institutions pour le stage étranger – les écoles supérieures étant les partenaires selon le projet. Dans le cadre du stage donné l’</w:t>
      </w:r>
      <w:hyperlink r:id="rId25" w:tooltip="Показать примеры употребления" w:history="1">
        <w:r w:rsidRPr="0051323C">
          <w:rPr>
            <w:rStyle w:val="translation"/>
            <w:color w:val="000000"/>
          </w:rPr>
          <w:t xml:space="preserve">étudiant </w:t>
        </w:r>
      </w:hyperlink>
      <w:r w:rsidRPr="0051323C">
        <w:t>a la possibilité de recevoir l'expérience de travail comme le professeur enseignant les disciplines lié avec la psychologie des migrants ou comme le psychologue réalisant des travaux avec les migrants enseignant à cette école supérieure.</w:t>
      </w:r>
    </w:p>
    <w:p w:rsidR="003C507E" w:rsidRPr="0051323C" w:rsidRDefault="003C507E" w:rsidP="00D30955">
      <w:pPr>
        <w:jc w:val="both"/>
      </w:pPr>
    </w:p>
    <w:p w:rsidR="003C507E" w:rsidRPr="0051323C" w:rsidRDefault="003C507E" w:rsidP="00D30955">
      <w:pPr>
        <w:ind w:firstLine="709"/>
        <w:jc w:val="both"/>
        <w:rPr>
          <w:i/>
          <w:iCs/>
        </w:rPr>
      </w:pPr>
      <w:r w:rsidRPr="0051323C">
        <w:rPr>
          <w:i/>
          <w:iCs/>
        </w:rPr>
        <w:t>Le contenu des accords d'instruction</w:t>
      </w:r>
    </w:p>
    <w:p w:rsidR="003C507E" w:rsidRPr="0051323C" w:rsidRDefault="003C507E" w:rsidP="00D30955">
      <w:pPr>
        <w:ind w:firstLine="709"/>
        <w:jc w:val="both"/>
      </w:pPr>
      <w:r w:rsidRPr="0051323C">
        <w:t>Le contenu de base des accords sur le stage avec les écoles supérieures-partenaires étrangères sur le passage du stage reste même comme pour les entreprises à l'intérieur du pays. Cependant, en vertu de la spécificité étrangère on ajoute les points stipulant :</w:t>
      </w:r>
    </w:p>
    <w:p w:rsidR="003C507E" w:rsidRPr="0051323C" w:rsidRDefault="003C507E" w:rsidP="00D30955">
      <w:pPr>
        <w:numPr>
          <w:ilvl w:val="0"/>
          <w:numId w:val="8"/>
        </w:numPr>
        <w:suppressAutoHyphens w:val="0"/>
        <w:jc w:val="both"/>
      </w:pPr>
      <w:r w:rsidRPr="0051323C">
        <w:t>la possibilité et l'ordre de la résidence de l'étudiant de la place du stage</w:t>
      </w:r>
    </w:p>
    <w:p w:rsidR="003C507E" w:rsidRPr="0051323C" w:rsidRDefault="003C507E" w:rsidP="00D30955">
      <w:pPr>
        <w:numPr>
          <w:ilvl w:val="0"/>
          <w:numId w:val="8"/>
        </w:numPr>
        <w:suppressAutoHyphens w:val="0"/>
        <w:jc w:val="both"/>
      </w:pPr>
      <w:r w:rsidRPr="0051323C">
        <w:t>les questions financières spécifique aux comptes internationaux;</w:t>
      </w:r>
    </w:p>
    <w:p w:rsidR="003C507E" w:rsidRPr="0051323C" w:rsidRDefault="003C507E" w:rsidP="00D30955">
      <w:pPr>
        <w:numPr>
          <w:ilvl w:val="0"/>
          <w:numId w:val="8"/>
        </w:numPr>
        <w:suppressAutoHyphens w:val="0"/>
        <w:jc w:val="both"/>
      </w:pPr>
      <w:r w:rsidRPr="0051323C">
        <w:t>la possibilité de l'échange mutuel des étudiants passants le stage ;</w:t>
      </w:r>
    </w:p>
    <w:p w:rsidR="003C507E" w:rsidRDefault="003C507E" w:rsidP="00D30955">
      <w:pPr>
        <w:numPr>
          <w:ilvl w:val="0"/>
          <w:numId w:val="8"/>
        </w:numPr>
        <w:suppressAutoHyphens w:val="0"/>
        <w:jc w:val="both"/>
      </w:pPr>
      <w:r w:rsidRPr="0051323C">
        <w:t>les questions juridiques spécifique au séjour des citoyens du Kazakhstan à l'étranger.</w:t>
      </w:r>
    </w:p>
    <w:p w:rsidR="003C507E" w:rsidRDefault="003C507E" w:rsidP="00D30955">
      <w:pPr>
        <w:numPr>
          <w:ilvl w:val="0"/>
          <w:numId w:val="8"/>
        </w:numPr>
        <w:suppressAutoHyphens w:val="0"/>
        <w:jc w:val="both"/>
      </w:pPr>
      <w:r w:rsidRPr="00BF6584">
        <w:t>les raisons supposées du choix du pays donné pour le stage</w:t>
      </w:r>
    </w:p>
    <w:p w:rsidR="003C507E" w:rsidRPr="0051323C" w:rsidRDefault="003C507E" w:rsidP="00D30955">
      <w:pPr>
        <w:suppressAutoHyphens w:val="0"/>
        <w:ind w:left="1429"/>
        <w:jc w:val="both"/>
      </w:pPr>
    </w:p>
    <w:p w:rsidR="003C507E" w:rsidRPr="0051323C" w:rsidRDefault="003C507E" w:rsidP="00D30955">
      <w:pPr>
        <w:ind w:firstLine="709"/>
        <w:jc w:val="both"/>
        <w:rPr>
          <w:i/>
          <w:iCs/>
        </w:rPr>
      </w:pPr>
      <w:r w:rsidRPr="0051323C">
        <w:rPr>
          <w:i/>
          <w:iCs/>
        </w:rPr>
        <w:t xml:space="preserve">Les moyens de l’évaluation du stage étranger et la quantité de crédits </w:t>
      </w:r>
    </w:p>
    <w:p w:rsidR="003C507E" w:rsidRPr="0051323C" w:rsidRDefault="003C507E" w:rsidP="00D30955">
      <w:pPr>
        <w:ind w:firstLine="709"/>
        <w:jc w:val="both"/>
      </w:pPr>
      <w:r w:rsidRPr="0051323C">
        <w:rPr>
          <w:rStyle w:val="second-text"/>
        </w:rPr>
        <w:t>En somme</w:t>
      </w:r>
      <w:r w:rsidRPr="0051323C">
        <w:t>, le système de l’évaluation du stage étranger, reste même, comme pour le stage aux entreprises à l'intérieur de l'État. Pour le passage du stage à l’</w:t>
      </w:r>
      <w:hyperlink r:id="rId26" w:tooltip="Показать примеры употребления" w:history="1">
        <w:r w:rsidRPr="0051323C">
          <w:rPr>
            <w:rStyle w:val="translation"/>
            <w:color w:val="000000"/>
          </w:rPr>
          <w:t xml:space="preserve">étudiant </w:t>
        </w:r>
      </w:hyperlink>
      <w:r w:rsidRPr="0051323C">
        <w:t xml:space="preserve"> on calcule 3 crédits.</w:t>
      </w:r>
    </w:p>
    <w:p w:rsidR="003C507E" w:rsidRPr="0051323C" w:rsidRDefault="003C507E" w:rsidP="00D30955">
      <w:pPr>
        <w:ind w:firstLine="709"/>
        <w:jc w:val="both"/>
      </w:pPr>
    </w:p>
    <w:p w:rsidR="003C507E" w:rsidRPr="00B564EC" w:rsidRDefault="003C507E" w:rsidP="00D30955">
      <w:pPr>
        <w:ind w:firstLine="709"/>
        <w:jc w:val="both"/>
        <w:rPr>
          <w:rStyle w:val="refresult"/>
          <w:b/>
          <w:bCs/>
          <w:sz w:val="28"/>
          <w:szCs w:val="28"/>
        </w:rPr>
      </w:pPr>
      <w:r>
        <w:rPr>
          <w:b/>
          <w:bCs/>
          <w:sz w:val="28"/>
          <w:szCs w:val="28"/>
        </w:rPr>
        <w:t>2</w:t>
      </w:r>
      <w:r w:rsidRPr="00B564EC">
        <w:rPr>
          <w:b/>
          <w:bCs/>
          <w:sz w:val="28"/>
          <w:szCs w:val="28"/>
        </w:rPr>
        <w:t>.7.</w:t>
      </w:r>
      <w:r>
        <w:rPr>
          <w:b/>
          <w:bCs/>
          <w:sz w:val="28"/>
          <w:szCs w:val="28"/>
        </w:rPr>
        <w:t xml:space="preserve"> </w:t>
      </w:r>
      <w:r w:rsidRPr="00B564EC">
        <w:rPr>
          <w:b/>
          <w:bCs/>
          <w:sz w:val="28"/>
          <w:szCs w:val="28"/>
        </w:rPr>
        <w:t xml:space="preserve">La </w:t>
      </w:r>
      <w:r w:rsidRPr="00B564EC">
        <w:rPr>
          <w:rStyle w:val="refresult"/>
          <w:b/>
          <w:bCs/>
          <w:sz w:val="28"/>
          <w:szCs w:val="28"/>
        </w:rPr>
        <w:t>mobilité</w:t>
      </w:r>
    </w:p>
    <w:p w:rsidR="003C507E" w:rsidRDefault="003C507E" w:rsidP="00D30955">
      <w:pPr>
        <w:jc w:val="both"/>
      </w:pPr>
      <w:r w:rsidRPr="009A3C59">
        <w:t xml:space="preserve">La mobilité </w:t>
      </w:r>
      <w:r>
        <w:t xml:space="preserve">des </w:t>
      </w:r>
      <w:hyperlink r:id="rId27" w:tooltip="Показать примеры употребления" w:history="1">
        <w:r w:rsidRPr="0051323C">
          <w:rPr>
            <w:rStyle w:val="translation"/>
            <w:color w:val="000000"/>
          </w:rPr>
          <w:t>étudiant</w:t>
        </w:r>
        <w:r>
          <w:rPr>
            <w:rStyle w:val="translation"/>
            <w:color w:val="000000"/>
          </w:rPr>
          <w:t>s</w:t>
        </w:r>
        <w:r w:rsidRPr="0051323C">
          <w:rPr>
            <w:rStyle w:val="translation"/>
            <w:color w:val="000000"/>
          </w:rPr>
          <w:t xml:space="preserve"> </w:t>
        </w:r>
      </w:hyperlink>
      <w:r w:rsidRPr="009A3C59">
        <w:t>, dans le cadre du projet donné, est prévue dans le cadre de la participation aux projets ERASMUS MUNDUS.</w:t>
      </w:r>
    </w:p>
    <w:p w:rsidR="003C507E" w:rsidRPr="00CD4D2A" w:rsidRDefault="003C507E" w:rsidP="00D30955">
      <w:pPr>
        <w:pStyle w:val="Header"/>
        <w:rPr>
          <w:i/>
          <w:iCs/>
        </w:rPr>
      </w:pPr>
    </w:p>
    <w:p w:rsidR="003C507E" w:rsidRPr="00964E3F" w:rsidRDefault="003C507E" w:rsidP="00D30955">
      <w:pPr>
        <w:jc w:val="center"/>
        <w:rPr>
          <w:b/>
          <w:bCs/>
          <w:sz w:val="28"/>
          <w:szCs w:val="28"/>
        </w:rPr>
      </w:pPr>
      <w:r>
        <w:rPr>
          <w:b/>
          <w:bCs/>
          <w:sz w:val="28"/>
          <w:szCs w:val="28"/>
        </w:rPr>
        <w:t>3</w:t>
      </w:r>
      <w:r w:rsidRPr="00964E3F">
        <w:rPr>
          <w:b/>
          <w:bCs/>
          <w:sz w:val="28"/>
          <w:szCs w:val="28"/>
        </w:rPr>
        <w:t xml:space="preserve">. Les moyens du contrôle des </w:t>
      </w:r>
      <w:r w:rsidRPr="00964E3F">
        <w:rPr>
          <w:sz w:val="28"/>
          <w:szCs w:val="28"/>
        </w:rPr>
        <w:t xml:space="preserve"> </w:t>
      </w:r>
      <w:r>
        <w:rPr>
          <w:b/>
          <w:bCs/>
          <w:sz w:val="28"/>
          <w:szCs w:val="28"/>
        </w:rPr>
        <w:t>connaissances</w:t>
      </w:r>
    </w:p>
    <w:p w:rsidR="003C507E" w:rsidRPr="00BA4EA9" w:rsidRDefault="003C507E" w:rsidP="00D30955">
      <w:pPr>
        <w:jc w:val="center"/>
        <w:rPr>
          <w:b/>
          <w:bCs/>
        </w:rPr>
      </w:pPr>
    </w:p>
    <w:p w:rsidR="003C507E" w:rsidRPr="002643E0" w:rsidRDefault="003C507E" w:rsidP="00D30955">
      <w:pPr>
        <w:rPr>
          <w:i/>
          <w:iCs/>
        </w:rPr>
      </w:pPr>
      <w:r w:rsidRPr="002643E0">
        <w:rPr>
          <w:i/>
          <w:iCs/>
        </w:rPr>
        <w:t>La forme du contrôle</w:t>
      </w:r>
    </w:p>
    <w:p w:rsidR="003C507E" w:rsidRPr="002643E0" w:rsidRDefault="003C507E" w:rsidP="00D30955">
      <w:pPr>
        <w:rPr>
          <w:i/>
          <w:iCs/>
        </w:rPr>
      </w:pPr>
    </w:p>
    <w:p w:rsidR="003C507E" w:rsidRPr="002643E0" w:rsidRDefault="003C507E" w:rsidP="00D30955">
      <w:r w:rsidRPr="002643E0">
        <w:tab/>
        <w:t xml:space="preserve">Pour la discipline donnée on est prévu trois formes de qui on compose </w:t>
      </w:r>
      <w:r w:rsidRPr="002643E0">
        <w:rPr>
          <w:rFonts w:ascii="Arial Narrow" w:hAnsi="Arial Narrow" w:cs="Arial Narrow"/>
        </w:rPr>
        <w:t xml:space="preserve"> l’</w:t>
      </w:r>
      <w:r w:rsidRPr="002643E0">
        <w:t>évaluation sommative.</w:t>
      </w:r>
    </w:p>
    <w:p w:rsidR="003C507E" w:rsidRPr="002643E0" w:rsidRDefault="003C507E" w:rsidP="00D30955">
      <w:r w:rsidRPr="002643E0">
        <w:t>1. Le contrôle contenu qui  comprend la note de la fréquentation de l'étudiant des études et l'activité d'étude au cours des études séminaires et pratiques.</w:t>
      </w:r>
    </w:p>
    <w:p w:rsidR="003C507E" w:rsidRPr="002643E0" w:rsidRDefault="003C507E" w:rsidP="00D30955">
      <w:r w:rsidRPr="002643E0">
        <w:t xml:space="preserve">2. Le contrôle </w:t>
      </w:r>
      <w:hyperlink r:id="rId28" w:tooltip="Показать примеры употребления" w:history="1">
        <w:r w:rsidRPr="002643E0">
          <w:rPr>
            <w:rStyle w:val="translation"/>
            <w:color w:val="000000"/>
          </w:rPr>
          <w:t>frontière</w:t>
        </w:r>
      </w:hyperlink>
      <w:r w:rsidRPr="002643E0">
        <w:rPr>
          <w:color w:val="000000"/>
        </w:rPr>
        <w:t xml:space="preserve"> </w:t>
      </w:r>
      <w:r w:rsidRPr="002643E0">
        <w:t xml:space="preserve">qui comprend les résultats des tranches de contrôle </w:t>
      </w:r>
      <w:r w:rsidRPr="00BA4EA9">
        <w:t>des  savoir</w:t>
      </w:r>
      <w:r w:rsidRPr="00BA4EA9">
        <w:rPr>
          <w:b/>
          <w:bCs/>
        </w:rPr>
        <w:t xml:space="preserve"> </w:t>
      </w:r>
      <w:r w:rsidRPr="002643E0">
        <w:t>selon les sujets de la discipline (le contrôle intermédiaire) et les travaux écrits indépendants (les travaux de cours, les procès-verbaux, les rapports ou des autres formes).</w:t>
      </w:r>
    </w:p>
    <w:p w:rsidR="003C507E" w:rsidRPr="002643E0" w:rsidRDefault="003C507E" w:rsidP="00D30955">
      <w:r w:rsidRPr="002643E0">
        <w:t>3. Le contrôle terminal est l'examen  de la forme orale ou de test.</w:t>
      </w:r>
    </w:p>
    <w:p w:rsidR="003C507E" w:rsidRPr="002643E0" w:rsidRDefault="003C507E" w:rsidP="00D30955"/>
    <w:p w:rsidR="003C507E" w:rsidRPr="002643E0" w:rsidRDefault="003C507E" w:rsidP="00D30955">
      <w:pPr>
        <w:pStyle w:val="1"/>
        <w:ind w:left="360"/>
        <w:rPr>
          <w:sz w:val="24"/>
          <w:szCs w:val="24"/>
        </w:rPr>
      </w:pPr>
      <w:r w:rsidRPr="00964E3F">
        <w:rPr>
          <w:i/>
          <w:iCs/>
          <w:sz w:val="24"/>
          <w:szCs w:val="24"/>
          <w:lang w:val="fr-FR"/>
        </w:rPr>
        <w:t xml:space="preserve">      </w:t>
      </w:r>
      <w:r w:rsidRPr="002643E0">
        <w:rPr>
          <w:i/>
          <w:iCs/>
          <w:sz w:val="24"/>
          <w:szCs w:val="24"/>
        </w:rPr>
        <w:t>La durée du contrôle</w:t>
      </w:r>
    </w:p>
    <w:p w:rsidR="003C507E" w:rsidRPr="00964E3F" w:rsidRDefault="003C507E" w:rsidP="00D30955">
      <w:pPr>
        <w:pStyle w:val="1"/>
        <w:numPr>
          <w:ilvl w:val="0"/>
          <w:numId w:val="35"/>
        </w:numPr>
        <w:rPr>
          <w:sz w:val="24"/>
          <w:szCs w:val="24"/>
          <w:lang w:val="fr-FR"/>
        </w:rPr>
      </w:pPr>
      <w:r w:rsidRPr="002643E0">
        <w:rPr>
          <w:sz w:val="24"/>
          <w:szCs w:val="24"/>
          <w:lang w:val="fr-FR"/>
        </w:rPr>
        <w:t>Le</w:t>
      </w:r>
      <w:r w:rsidRPr="00964E3F">
        <w:rPr>
          <w:sz w:val="24"/>
          <w:szCs w:val="24"/>
          <w:lang w:val="fr-FR"/>
        </w:rPr>
        <w:t xml:space="preserve"> </w:t>
      </w:r>
      <w:r w:rsidRPr="002643E0">
        <w:rPr>
          <w:sz w:val="24"/>
          <w:szCs w:val="24"/>
          <w:lang w:val="fr-FR"/>
        </w:rPr>
        <w:t>contr</w:t>
      </w:r>
      <w:r w:rsidRPr="00964E3F">
        <w:rPr>
          <w:sz w:val="24"/>
          <w:szCs w:val="24"/>
          <w:lang w:val="fr-FR"/>
        </w:rPr>
        <w:t>ô</w:t>
      </w:r>
      <w:r w:rsidRPr="002643E0">
        <w:rPr>
          <w:sz w:val="24"/>
          <w:szCs w:val="24"/>
          <w:lang w:val="fr-FR"/>
        </w:rPr>
        <w:t>le</w:t>
      </w:r>
      <w:r w:rsidRPr="00964E3F">
        <w:rPr>
          <w:sz w:val="24"/>
          <w:szCs w:val="24"/>
          <w:lang w:val="fr-FR"/>
        </w:rPr>
        <w:t xml:space="preserve"> </w:t>
      </w:r>
      <w:r w:rsidRPr="002643E0">
        <w:rPr>
          <w:sz w:val="24"/>
          <w:szCs w:val="24"/>
          <w:lang w:val="fr-FR"/>
        </w:rPr>
        <w:t>contenu</w:t>
      </w:r>
      <w:r w:rsidRPr="00964E3F">
        <w:rPr>
          <w:sz w:val="24"/>
          <w:szCs w:val="24"/>
          <w:lang w:val="fr-FR"/>
        </w:rPr>
        <w:t xml:space="preserve"> se réalise à la longueur de toute la période de l'enseignement selon la discipline donnée.</w:t>
      </w:r>
    </w:p>
    <w:p w:rsidR="003C507E" w:rsidRPr="002643E0" w:rsidRDefault="003C507E" w:rsidP="00D30955">
      <w:pPr>
        <w:pStyle w:val="1"/>
        <w:numPr>
          <w:ilvl w:val="0"/>
          <w:numId w:val="35"/>
        </w:numPr>
        <w:rPr>
          <w:sz w:val="24"/>
          <w:szCs w:val="24"/>
          <w:lang w:val="fr-FR"/>
        </w:rPr>
      </w:pPr>
      <w:r w:rsidRPr="002643E0">
        <w:rPr>
          <w:sz w:val="24"/>
          <w:szCs w:val="24"/>
          <w:lang w:val="fr-FR"/>
        </w:rPr>
        <w:t xml:space="preserve">Le contrôle </w:t>
      </w:r>
      <w:hyperlink r:id="rId29" w:tooltip="Показать примеры употребления" w:history="1">
        <w:r w:rsidRPr="0043189B">
          <w:rPr>
            <w:rStyle w:val="translation"/>
            <w:color w:val="000000"/>
            <w:sz w:val="24"/>
            <w:szCs w:val="24"/>
            <w:lang w:val="fr-FR"/>
          </w:rPr>
          <w:t>frontière</w:t>
        </w:r>
      </w:hyperlink>
      <w:r w:rsidRPr="002643E0">
        <w:rPr>
          <w:color w:val="000000"/>
          <w:sz w:val="24"/>
          <w:szCs w:val="24"/>
          <w:lang w:val="fr-FR"/>
        </w:rPr>
        <w:t xml:space="preserve"> </w:t>
      </w:r>
      <w:r w:rsidRPr="002643E0">
        <w:rPr>
          <w:sz w:val="24"/>
          <w:szCs w:val="24"/>
          <w:lang w:val="fr-FR"/>
        </w:rPr>
        <w:t xml:space="preserve">se réalise au milieu du cours de l'enseignement (7-ème semaine) et à la fin du cours de l'enseignement (14-ème semaine). A la remise du contrôle </w:t>
      </w:r>
      <w:hyperlink r:id="rId30" w:tooltip="Показать примеры употребления" w:history="1">
        <w:r w:rsidRPr="0043189B">
          <w:rPr>
            <w:rStyle w:val="translation"/>
            <w:color w:val="000000"/>
            <w:sz w:val="24"/>
            <w:szCs w:val="24"/>
            <w:lang w:val="fr-FR"/>
          </w:rPr>
          <w:t>frontière</w:t>
        </w:r>
      </w:hyperlink>
      <w:r w:rsidRPr="002643E0">
        <w:rPr>
          <w:color w:val="000000"/>
          <w:sz w:val="24"/>
          <w:szCs w:val="24"/>
          <w:lang w:val="fr-FR"/>
        </w:rPr>
        <w:t xml:space="preserve"> </w:t>
      </w:r>
      <w:r w:rsidRPr="002643E0">
        <w:rPr>
          <w:sz w:val="24"/>
          <w:szCs w:val="24"/>
          <w:lang w:val="fr-FR"/>
        </w:rPr>
        <w:t>au professeur on conduit 1 semaine.</w:t>
      </w:r>
    </w:p>
    <w:p w:rsidR="003C507E" w:rsidRPr="002643E0" w:rsidRDefault="003C507E" w:rsidP="00D30955">
      <w:pPr>
        <w:pStyle w:val="1"/>
        <w:numPr>
          <w:ilvl w:val="0"/>
          <w:numId w:val="35"/>
        </w:numPr>
        <w:rPr>
          <w:sz w:val="24"/>
          <w:szCs w:val="24"/>
          <w:lang w:val="fr-FR"/>
        </w:rPr>
      </w:pPr>
      <w:r w:rsidRPr="002643E0">
        <w:rPr>
          <w:sz w:val="24"/>
          <w:szCs w:val="24"/>
          <w:lang w:val="fr-FR"/>
        </w:rPr>
        <w:t xml:space="preserve">Le contrôle terminal se réalise à la fin du cours de l'enseignement (15-ème semaine). </w:t>
      </w:r>
    </w:p>
    <w:p w:rsidR="003C507E" w:rsidRPr="002643E0" w:rsidRDefault="003C507E" w:rsidP="00D30955">
      <w:pPr>
        <w:pStyle w:val="1"/>
        <w:numPr>
          <w:ilvl w:val="0"/>
          <w:numId w:val="35"/>
        </w:numPr>
        <w:rPr>
          <w:sz w:val="24"/>
          <w:szCs w:val="24"/>
          <w:lang w:val="fr-FR"/>
        </w:rPr>
      </w:pPr>
      <w:r w:rsidRPr="002643E0">
        <w:rPr>
          <w:sz w:val="24"/>
          <w:szCs w:val="24"/>
          <w:lang w:val="fr-FR"/>
        </w:rPr>
        <w:t>À l'examen oral pour un étudiant on conduit 20 minutes, au contrôle de test pour les réponses on donne 40 minutes.</w:t>
      </w:r>
    </w:p>
    <w:p w:rsidR="003C507E" w:rsidRPr="002643E0" w:rsidRDefault="003C507E" w:rsidP="00D30955">
      <w:pPr>
        <w:pStyle w:val="1"/>
        <w:ind w:left="360"/>
        <w:rPr>
          <w:sz w:val="24"/>
          <w:szCs w:val="24"/>
          <w:lang w:val="fr-FR"/>
        </w:rPr>
      </w:pPr>
      <w:r w:rsidRPr="002643E0">
        <w:rPr>
          <w:sz w:val="24"/>
          <w:szCs w:val="24"/>
          <w:lang w:val="fr-FR"/>
        </w:rPr>
        <w:t xml:space="preserve"> </w:t>
      </w:r>
    </w:p>
    <w:p w:rsidR="003C507E" w:rsidRPr="002643E0" w:rsidRDefault="003C507E" w:rsidP="00D30955">
      <w:pPr>
        <w:rPr>
          <w:i/>
          <w:iCs/>
        </w:rPr>
      </w:pPr>
      <w:r w:rsidRPr="002643E0">
        <w:rPr>
          <w:i/>
          <w:iCs/>
        </w:rPr>
        <w:t xml:space="preserve">            Les coefficients du contrôle</w:t>
      </w:r>
    </w:p>
    <w:p w:rsidR="003C507E" w:rsidRPr="002643E0" w:rsidRDefault="003C507E" w:rsidP="00D30955"/>
    <w:p w:rsidR="003C507E" w:rsidRPr="002643E0" w:rsidRDefault="003C507E" w:rsidP="00D30955">
      <w:r w:rsidRPr="002643E0">
        <w:tab/>
        <w:t xml:space="preserve">Pour le calcul de </w:t>
      </w:r>
      <w:r w:rsidRPr="00BA4EA9">
        <w:rPr>
          <w:rFonts w:ascii="Arial Narrow" w:hAnsi="Arial Narrow" w:cs="Arial Narrow"/>
        </w:rPr>
        <w:t>l’</w:t>
      </w:r>
      <w:r w:rsidRPr="00BA4EA9">
        <w:t>évaluation</w:t>
      </w:r>
      <w:r w:rsidRPr="002643E0">
        <w:t xml:space="preserve"> sommative selon la discipline, on totalise les résultats du contrôle selon les  formes décrites plus haut en tenant compte des coefficients du dépôt :</w:t>
      </w:r>
    </w:p>
    <w:p w:rsidR="003C507E" w:rsidRPr="002643E0" w:rsidRDefault="003C507E" w:rsidP="00D30955"/>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378"/>
      </w:tblGrid>
      <w:tr w:rsidR="003C507E" w:rsidRPr="002643E0">
        <w:tc>
          <w:tcPr>
            <w:tcW w:w="2802" w:type="dxa"/>
          </w:tcPr>
          <w:p w:rsidR="003C507E" w:rsidRPr="002643E0" w:rsidRDefault="003C507E" w:rsidP="00D30955">
            <w:pPr>
              <w:rPr>
                <w:i/>
                <w:iCs/>
              </w:rPr>
            </w:pPr>
            <w:r w:rsidRPr="002643E0">
              <w:rPr>
                <w:i/>
                <w:iCs/>
              </w:rPr>
              <w:t>La forme du contrôle</w:t>
            </w:r>
          </w:p>
          <w:p w:rsidR="003C507E" w:rsidRPr="002643E0" w:rsidRDefault="003C507E" w:rsidP="00D30955">
            <w:pPr>
              <w:ind w:firstLine="454"/>
            </w:pPr>
          </w:p>
        </w:tc>
        <w:tc>
          <w:tcPr>
            <w:tcW w:w="6378" w:type="dxa"/>
          </w:tcPr>
          <w:p w:rsidR="003C507E" w:rsidRPr="002643E0" w:rsidRDefault="003C507E" w:rsidP="00D30955">
            <w:pPr>
              <w:ind w:firstLine="454"/>
              <w:rPr>
                <w:i/>
                <w:iCs/>
              </w:rPr>
            </w:pPr>
            <w:r w:rsidRPr="002643E0">
              <w:rPr>
                <w:i/>
                <w:iCs/>
              </w:rPr>
              <w:t xml:space="preserve">Le pour-cent du dépôt à </w:t>
            </w:r>
            <w:r w:rsidRPr="002643E0">
              <w:rPr>
                <w:rFonts w:ascii="Arial Narrow" w:hAnsi="Arial Narrow" w:cs="Arial Narrow"/>
                <w:i/>
                <w:iCs/>
              </w:rPr>
              <w:t xml:space="preserve"> l’</w:t>
            </w:r>
            <w:r w:rsidRPr="002643E0">
              <w:rPr>
                <w:i/>
                <w:iCs/>
              </w:rPr>
              <w:t>évaluation sommative</w:t>
            </w:r>
          </w:p>
        </w:tc>
      </w:tr>
      <w:tr w:rsidR="003C507E" w:rsidRPr="002643E0">
        <w:tc>
          <w:tcPr>
            <w:tcW w:w="2802" w:type="dxa"/>
          </w:tcPr>
          <w:p w:rsidR="003C507E" w:rsidRPr="002643E0" w:rsidRDefault="003C507E" w:rsidP="00D30955">
            <w:pPr>
              <w:ind w:firstLine="454"/>
            </w:pPr>
            <w:r w:rsidRPr="002643E0">
              <w:t>contenu</w:t>
            </w:r>
          </w:p>
        </w:tc>
        <w:tc>
          <w:tcPr>
            <w:tcW w:w="6378" w:type="dxa"/>
          </w:tcPr>
          <w:p w:rsidR="003C507E" w:rsidRPr="002643E0" w:rsidRDefault="003C507E" w:rsidP="00D30955">
            <w:pPr>
              <w:ind w:firstLine="454"/>
            </w:pPr>
            <w:r w:rsidRPr="002643E0">
              <w:t>30%</w:t>
            </w:r>
          </w:p>
        </w:tc>
      </w:tr>
      <w:tr w:rsidR="003C507E" w:rsidRPr="002643E0">
        <w:tc>
          <w:tcPr>
            <w:tcW w:w="2802" w:type="dxa"/>
          </w:tcPr>
          <w:p w:rsidR="003C507E" w:rsidRPr="002643E0" w:rsidRDefault="003C507E" w:rsidP="00D30955">
            <w:pPr>
              <w:ind w:firstLine="454"/>
            </w:pPr>
            <w:hyperlink r:id="rId31" w:tooltip="Показать примеры употребления" w:history="1">
              <w:r w:rsidRPr="002643E0">
                <w:rPr>
                  <w:rStyle w:val="translation"/>
                  <w:color w:val="000000"/>
                </w:rPr>
                <w:t>frontière</w:t>
              </w:r>
            </w:hyperlink>
          </w:p>
        </w:tc>
        <w:tc>
          <w:tcPr>
            <w:tcW w:w="6378" w:type="dxa"/>
          </w:tcPr>
          <w:p w:rsidR="003C507E" w:rsidRPr="002643E0" w:rsidRDefault="003C507E" w:rsidP="00D30955">
            <w:pPr>
              <w:ind w:firstLine="454"/>
            </w:pPr>
            <w:r w:rsidRPr="002643E0">
              <w:t>30%</w:t>
            </w:r>
          </w:p>
        </w:tc>
      </w:tr>
      <w:tr w:rsidR="003C507E" w:rsidRPr="002643E0">
        <w:tc>
          <w:tcPr>
            <w:tcW w:w="2802" w:type="dxa"/>
          </w:tcPr>
          <w:p w:rsidR="003C507E" w:rsidRPr="002643E0" w:rsidRDefault="003C507E" w:rsidP="00D30955">
            <w:pPr>
              <w:ind w:firstLine="454"/>
            </w:pPr>
            <w:r w:rsidRPr="002643E0">
              <w:t>terminal</w:t>
            </w:r>
          </w:p>
        </w:tc>
        <w:tc>
          <w:tcPr>
            <w:tcW w:w="6378" w:type="dxa"/>
          </w:tcPr>
          <w:p w:rsidR="003C507E" w:rsidRPr="002643E0" w:rsidRDefault="003C507E" w:rsidP="00D30955">
            <w:pPr>
              <w:ind w:firstLine="454"/>
              <w:jc w:val="both"/>
            </w:pPr>
            <w:r w:rsidRPr="002643E0">
              <w:t>40%</w:t>
            </w:r>
          </w:p>
        </w:tc>
      </w:tr>
      <w:tr w:rsidR="003C507E" w:rsidRPr="002643E0">
        <w:tc>
          <w:tcPr>
            <w:tcW w:w="2802" w:type="dxa"/>
          </w:tcPr>
          <w:p w:rsidR="003C507E" w:rsidRPr="002643E0" w:rsidRDefault="003C507E" w:rsidP="00D30955">
            <w:pPr>
              <w:ind w:firstLine="454"/>
              <w:jc w:val="both"/>
              <w:rPr>
                <w:b/>
                <w:bCs/>
                <w:lang w:val="en-US"/>
              </w:rPr>
            </w:pPr>
            <w:r w:rsidRPr="002643E0">
              <w:rPr>
                <w:b/>
                <w:bCs/>
                <w:lang w:val="en-US"/>
              </w:rPr>
              <w:t>Total</w:t>
            </w:r>
          </w:p>
        </w:tc>
        <w:tc>
          <w:tcPr>
            <w:tcW w:w="6378" w:type="dxa"/>
          </w:tcPr>
          <w:p w:rsidR="003C507E" w:rsidRPr="002643E0" w:rsidRDefault="003C507E" w:rsidP="00D30955">
            <w:pPr>
              <w:ind w:firstLine="454"/>
              <w:jc w:val="both"/>
              <w:rPr>
                <w:b/>
                <w:bCs/>
              </w:rPr>
            </w:pPr>
            <w:r w:rsidRPr="002643E0">
              <w:rPr>
                <w:b/>
                <w:bCs/>
              </w:rPr>
              <w:t>100%</w:t>
            </w:r>
          </w:p>
        </w:tc>
      </w:tr>
    </w:tbl>
    <w:p w:rsidR="003C507E" w:rsidRPr="002643E0" w:rsidRDefault="003C507E" w:rsidP="00D30955">
      <w:pPr>
        <w:ind w:firstLine="708"/>
        <w:rPr>
          <w:lang w:val="en-US"/>
        </w:rPr>
      </w:pPr>
      <w:r w:rsidRPr="002643E0">
        <w:rPr>
          <w:lang w:val="en-US"/>
        </w:rPr>
        <w:t>Des points</w:t>
      </w:r>
      <w:r w:rsidRPr="002643E0">
        <w:t xml:space="preserve"> </w:t>
      </w:r>
    </w:p>
    <w:p w:rsidR="003C507E" w:rsidRPr="002643E0" w:rsidRDefault="003C507E" w:rsidP="00D30955">
      <w:pPr>
        <w:ind w:firstLine="708"/>
      </w:pPr>
      <w:r w:rsidRPr="002643E0">
        <w:t>Le progrès de l'étudiant est évalué  au taux de  système de 100 points</w:t>
      </w:r>
    </w:p>
    <w:p w:rsidR="003C507E" w:rsidRPr="002643E0" w:rsidRDefault="003C507E" w:rsidP="00D30955"/>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378"/>
      </w:tblGrid>
      <w:tr w:rsidR="003C507E" w:rsidRPr="002643E0">
        <w:tc>
          <w:tcPr>
            <w:tcW w:w="2802" w:type="dxa"/>
          </w:tcPr>
          <w:p w:rsidR="003C507E" w:rsidRPr="002643E0" w:rsidRDefault="003C507E" w:rsidP="00D30955">
            <w:pPr>
              <w:rPr>
                <w:i/>
                <w:iCs/>
              </w:rPr>
            </w:pPr>
            <w:r w:rsidRPr="002643E0">
              <w:rPr>
                <w:i/>
                <w:iCs/>
              </w:rPr>
              <w:t>La forme du contrôle</w:t>
            </w:r>
          </w:p>
          <w:p w:rsidR="003C507E" w:rsidRPr="002643E0" w:rsidRDefault="003C507E" w:rsidP="00D30955">
            <w:pPr>
              <w:ind w:firstLine="454"/>
            </w:pPr>
          </w:p>
        </w:tc>
        <w:tc>
          <w:tcPr>
            <w:tcW w:w="6378" w:type="dxa"/>
          </w:tcPr>
          <w:p w:rsidR="003C507E" w:rsidRPr="002643E0" w:rsidRDefault="003C507E" w:rsidP="00D30955">
            <w:pPr>
              <w:ind w:firstLine="454"/>
              <w:rPr>
                <w:i/>
                <w:iCs/>
                <w:lang w:val="en-US"/>
              </w:rPr>
            </w:pPr>
            <w:r w:rsidRPr="002643E0">
              <w:rPr>
                <w:i/>
                <w:iCs/>
                <w:lang w:val="en-US"/>
              </w:rPr>
              <w:t>Des points</w:t>
            </w:r>
          </w:p>
        </w:tc>
      </w:tr>
      <w:tr w:rsidR="003C507E" w:rsidRPr="002643E0">
        <w:tc>
          <w:tcPr>
            <w:tcW w:w="2802" w:type="dxa"/>
          </w:tcPr>
          <w:p w:rsidR="003C507E" w:rsidRPr="002643E0" w:rsidRDefault="003C507E" w:rsidP="00D30955">
            <w:pPr>
              <w:ind w:firstLine="454"/>
            </w:pPr>
            <w:r w:rsidRPr="002643E0">
              <w:t>contenu</w:t>
            </w:r>
          </w:p>
        </w:tc>
        <w:tc>
          <w:tcPr>
            <w:tcW w:w="6378" w:type="dxa"/>
          </w:tcPr>
          <w:p w:rsidR="003C507E" w:rsidRPr="002643E0" w:rsidRDefault="003C507E" w:rsidP="00D30955">
            <w:pPr>
              <w:ind w:firstLine="454"/>
            </w:pPr>
            <w:r w:rsidRPr="002643E0">
              <w:t>50-100</w:t>
            </w:r>
          </w:p>
        </w:tc>
      </w:tr>
      <w:tr w:rsidR="003C507E" w:rsidRPr="002643E0">
        <w:tc>
          <w:tcPr>
            <w:tcW w:w="2802" w:type="dxa"/>
          </w:tcPr>
          <w:p w:rsidR="003C507E" w:rsidRPr="002643E0" w:rsidRDefault="003C507E" w:rsidP="00D30955">
            <w:pPr>
              <w:ind w:firstLine="454"/>
            </w:pPr>
            <w:hyperlink r:id="rId32" w:tooltip="Показать примеры употребления" w:history="1">
              <w:r w:rsidRPr="002643E0">
                <w:rPr>
                  <w:rStyle w:val="translation"/>
                  <w:color w:val="000000"/>
                </w:rPr>
                <w:t>frontière</w:t>
              </w:r>
            </w:hyperlink>
          </w:p>
        </w:tc>
        <w:tc>
          <w:tcPr>
            <w:tcW w:w="6378" w:type="dxa"/>
          </w:tcPr>
          <w:p w:rsidR="003C507E" w:rsidRPr="002643E0" w:rsidRDefault="003C507E" w:rsidP="00D30955">
            <w:pPr>
              <w:ind w:firstLine="454"/>
            </w:pPr>
            <w:r w:rsidRPr="002643E0">
              <w:t>50-100</w:t>
            </w:r>
          </w:p>
        </w:tc>
      </w:tr>
      <w:tr w:rsidR="003C507E" w:rsidRPr="002643E0">
        <w:tc>
          <w:tcPr>
            <w:tcW w:w="2802" w:type="dxa"/>
          </w:tcPr>
          <w:p w:rsidR="003C507E" w:rsidRPr="002643E0" w:rsidRDefault="003C507E" w:rsidP="00D30955">
            <w:pPr>
              <w:ind w:firstLine="454"/>
            </w:pPr>
            <w:r w:rsidRPr="002643E0">
              <w:t>terminal</w:t>
            </w:r>
          </w:p>
        </w:tc>
        <w:tc>
          <w:tcPr>
            <w:tcW w:w="6378" w:type="dxa"/>
          </w:tcPr>
          <w:p w:rsidR="003C507E" w:rsidRPr="002643E0" w:rsidRDefault="003C507E" w:rsidP="00D30955">
            <w:pPr>
              <w:ind w:firstLine="454"/>
              <w:jc w:val="both"/>
            </w:pPr>
            <w:r w:rsidRPr="002643E0">
              <w:t>50-100</w:t>
            </w:r>
          </w:p>
        </w:tc>
      </w:tr>
      <w:tr w:rsidR="003C507E" w:rsidRPr="002643E0">
        <w:tc>
          <w:tcPr>
            <w:tcW w:w="2802" w:type="dxa"/>
          </w:tcPr>
          <w:p w:rsidR="003C507E" w:rsidRDefault="003C507E" w:rsidP="00D30955">
            <w:pPr>
              <w:ind w:firstLine="454"/>
              <w:jc w:val="both"/>
            </w:pPr>
            <w:r w:rsidRPr="002643E0">
              <w:rPr>
                <w:rFonts w:ascii="Arial Narrow" w:hAnsi="Arial Narrow" w:cs="Arial Narrow"/>
              </w:rPr>
              <w:t>l’</w:t>
            </w:r>
            <w:r w:rsidRPr="002643E0">
              <w:t xml:space="preserve">évaluation </w:t>
            </w:r>
            <w:r>
              <w:t xml:space="preserve">  </w:t>
            </w:r>
          </w:p>
          <w:p w:rsidR="003C507E" w:rsidRPr="002643E0" w:rsidRDefault="003C507E" w:rsidP="00D30955">
            <w:pPr>
              <w:ind w:firstLine="454"/>
              <w:jc w:val="both"/>
              <w:rPr>
                <w:b/>
                <w:bCs/>
              </w:rPr>
            </w:pPr>
            <w:r w:rsidRPr="002643E0">
              <w:t>sommative</w:t>
            </w:r>
          </w:p>
        </w:tc>
        <w:tc>
          <w:tcPr>
            <w:tcW w:w="6378" w:type="dxa"/>
          </w:tcPr>
          <w:p w:rsidR="003C507E" w:rsidRPr="002643E0" w:rsidRDefault="003C507E" w:rsidP="00D30955">
            <w:pPr>
              <w:jc w:val="both"/>
            </w:pPr>
            <w:r w:rsidRPr="002643E0">
              <w:t xml:space="preserve">   L’évaluation sommative est déduite comme la somme de toutes les formes du contrôle en tenant compte des coefficients décrits ci-dessus</w:t>
            </w:r>
          </w:p>
        </w:tc>
      </w:tr>
    </w:tbl>
    <w:p w:rsidR="003C507E" w:rsidRPr="002643E0" w:rsidRDefault="003C507E" w:rsidP="00D30955"/>
    <w:p w:rsidR="003C507E" w:rsidRPr="00964E3F" w:rsidRDefault="003C507E" w:rsidP="00D30955">
      <w:pPr>
        <w:pStyle w:val="BodyTextIndent2"/>
        <w:tabs>
          <w:tab w:val="left" w:pos="0"/>
        </w:tabs>
        <w:spacing w:after="0" w:line="240" w:lineRule="auto"/>
        <w:ind w:left="0" w:firstLine="567"/>
        <w:jc w:val="both"/>
        <w:rPr>
          <w:i/>
          <w:iCs/>
        </w:rPr>
      </w:pPr>
      <w:r w:rsidRPr="002643E0">
        <w:rPr>
          <w:i/>
          <w:iCs/>
        </w:rPr>
        <w:t xml:space="preserve">Les critères de </w:t>
      </w:r>
      <w:r w:rsidRPr="00964E3F">
        <w:rPr>
          <w:i/>
          <w:iCs/>
        </w:rPr>
        <w:t>l</w:t>
      </w:r>
      <w:r w:rsidRPr="002643E0">
        <w:rPr>
          <w:i/>
          <w:iCs/>
        </w:rPr>
        <w:t xml:space="preserve"> </w:t>
      </w:r>
      <w:r w:rsidRPr="002643E0">
        <w:rPr>
          <w:rFonts w:ascii="Arial Narrow" w:hAnsi="Arial Narrow" w:cs="Arial Narrow"/>
          <w:i/>
          <w:iCs/>
        </w:rPr>
        <w:t>’</w:t>
      </w:r>
      <w:r w:rsidRPr="002643E0">
        <w:rPr>
          <w:i/>
          <w:iCs/>
        </w:rPr>
        <w:t>évaluation, la règle de l'application</w:t>
      </w:r>
    </w:p>
    <w:p w:rsidR="003C507E" w:rsidRPr="002643E0" w:rsidRDefault="003C507E" w:rsidP="00D30955">
      <w:pPr>
        <w:pStyle w:val="BodyTextIndent2"/>
        <w:tabs>
          <w:tab w:val="left" w:pos="0"/>
        </w:tabs>
        <w:spacing w:after="0" w:line="240" w:lineRule="auto"/>
        <w:ind w:left="0" w:firstLine="567"/>
        <w:jc w:val="both"/>
      </w:pPr>
      <w:r w:rsidRPr="002643E0">
        <w:t>La fréquentation régulière des études, l'exécution des exigences du graphique de la remise des devoirs selon la discipline, le travail indépendant avec la littérature à la bibliothèque et à la salle d’Internet sont les devoirs des étudiants.</w:t>
      </w:r>
    </w:p>
    <w:p w:rsidR="003C507E" w:rsidRPr="002643E0" w:rsidRDefault="003C507E" w:rsidP="00D30955">
      <w:pPr>
        <w:pStyle w:val="BodyTextIndent2"/>
        <w:tabs>
          <w:tab w:val="left" w:pos="0"/>
        </w:tabs>
        <w:spacing w:after="0" w:line="240" w:lineRule="auto"/>
        <w:ind w:left="0" w:firstLine="567"/>
        <w:jc w:val="both"/>
      </w:pPr>
      <w:r w:rsidRPr="002643E0">
        <w:t>La responsabilité des étudiants des retards, les laissez-passer des études, la conduite dans l'auditoire, empêchant l'étude des connaissances par les autres élèves est définie par «Le Règlement intérieur de L'université d'État de Karaganda  ».</w:t>
      </w:r>
    </w:p>
    <w:p w:rsidR="003C507E" w:rsidRPr="002643E0" w:rsidRDefault="003C507E" w:rsidP="00D30955">
      <w:r w:rsidRPr="002643E0">
        <w:t>En cas de la représentation des travaux écrits plus tard de délais indiqués (voir «Le graphique de l'exécution et de la remise des devoirs selon la discipline») la cote de l'</w:t>
      </w:r>
      <w:r w:rsidRPr="002643E0">
        <w:rPr>
          <w:i/>
          <w:iCs/>
        </w:rPr>
        <w:t xml:space="preserve"> </w:t>
      </w:r>
      <w:r w:rsidRPr="002643E0">
        <w:t>évaluation</w:t>
      </w:r>
      <w:r w:rsidRPr="002643E0">
        <w:rPr>
          <w:i/>
          <w:iCs/>
        </w:rPr>
        <w:t xml:space="preserve"> </w:t>
      </w:r>
      <w:r w:rsidRPr="002643E0">
        <w:t xml:space="preserve"> des </w:t>
      </w:r>
      <w:r w:rsidRPr="00BA4EA9">
        <w:t xml:space="preserve">  savoir</w:t>
      </w:r>
      <w:r>
        <w:t xml:space="preserve">s </w:t>
      </w:r>
      <w:r w:rsidRPr="002643E0">
        <w:t>baisse à 10 %.</w:t>
      </w:r>
    </w:p>
    <w:p w:rsidR="003C507E" w:rsidRPr="002643E0" w:rsidRDefault="003C507E" w:rsidP="00D30955">
      <w:r w:rsidRPr="002643E0">
        <w:t>Sans présence personnelle de l'étudiant le contrôle final ne passe pas. Tous les cas de l'absence à l'examen sont réglés par «Les règles de l'organisation du procès d'étude de L'université d'État de Karaganda du nom de Bouketov»</w:t>
      </w:r>
    </w:p>
    <w:p w:rsidR="003C507E" w:rsidRPr="002643E0" w:rsidRDefault="003C507E" w:rsidP="00D30955">
      <w:pPr>
        <w:jc w:val="both"/>
      </w:pPr>
      <w:r w:rsidRPr="002643E0">
        <w:tab/>
        <w:t>Comme était marqué plus haut, chaque forme du contrôle est évaluée</w:t>
      </w:r>
      <w:r w:rsidRPr="002643E0">
        <w:rPr>
          <w:i/>
          <w:iCs/>
        </w:rPr>
        <w:t xml:space="preserve"> </w:t>
      </w:r>
      <w:r w:rsidRPr="002643E0">
        <w:t xml:space="preserve"> selon l'échelle de 100 points. </w:t>
      </w:r>
      <w:r w:rsidRPr="002643E0">
        <w:rPr>
          <w:rStyle w:val="example"/>
        </w:rPr>
        <w:t>Avec cela</w:t>
      </w:r>
      <w:r w:rsidRPr="002643E0">
        <w:t xml:space="preserve"> 100 points correspondent que les devoirs sont accomplis pour 100 %, des connaissances sont étudiées pour 100 % ou 100 % de la fréquentation. En conséquence, en tenant compte du coefficient du dépôt à l’évaluation sommmative on </w:t>
      </w:r>
      <w:hyperlink r:id="rId33" w:tooltip="Показать примеры употребления" w:history="1">
        <w:r w:rsidRPr="002643E0">
          <w:rPr>
            <w:rStyle w:val="translation"/>
            <w:color w:val="000000"/>
          </w:rPr>
          <w:t>recompte</w:t>
        </w:r>
      </w:hyperlink>
      <w:r w:rsidRPr="002643E0">
        <w:t xml:space="preserve">  les points forme la gamme suivante plus bas :</w:t>
      </w:r>
    </w:p>
    <w:p w:rsidR="003C507E" w:rsidRPr="002643E0" w:rsidRDefault="003C507E" w:rsidP="00D30955">
      <w:pPr>
        <w:jc w:val="both"/>
      </w:pPr>
    </w:p>
    <w:p w:rsidR="003C507E" w:rsidRPr="002643E0" w:rsidRDefault="003C507E" w:rsidP="00D30955">
      <w:pPr>
        <w:pStyle w:val="Title"/>
        <w:rPr>
          <w:lang w:val="fr-FR"/>
        </w:rPr>
      </w:pPr>
      <w:r w:rsidRPr="002643E0">
        <w:rPr>
          <w:lang w:val="fr-FR"/>
        </w:rPr>
        <w:t>La recalculation des formes de 100 points du contrôle en tenant compte des coefficients du dépôt à l’évaluation sommmative.</w:t>
      </w:r>
    </w:p>
    <w:p w:rsidR="003C507E" w:rsidRPr="002643E0" w:rsidRDefault="003C507E" w:rsidP="00D30955">
      <w:pPr>
        <w:pStyle w:val="Title"/>
        <w:rPr>
          <w:lang w:val="fr-FR"/>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0"/>
        <w:gridCol w:w="1683"/>
        <w:gridCol w:w="1496"/>
        <w:gridCol w:w="2005"/>
        <w:gridCol w:w="2410"/>
      </w:tblGrid>
      <w:tr w:rsidR="003C507E" w:rsidRPr="002643E0">
        <w:tc>
          <w:tcPr>
            <w:tcW w:w="1870" w:type="dxa"/>
            <w:shd w:val="clear" w:color="auto" w:fill="C4BC96"/>
          </w:tcPr>
          <w:p w:rsidR="003C507E" w:rsidRPr="002643E0" w:rsidRDefault="003C507E" w:rsidP="00D30955">
            <w:r w:rsidRPr="002643E0">
              <w:t xml:space="preserve">Le contrôle contenu </w:t>
            </w:r>
          </w:p>
          <w:p w:rsidR="003C507E" w:rsidRPr="002643E0" w:rsidRDefault="003C507E" w:rsidP="00D30955">
            <w:pPr>
              <w:jc w:val="center"/>
            </w:pPr>
          </w:p>
        </w:tc>
        <w:tc>
          <w:tcPr>
            <w:tcW w:w="1683" w:type="dxa"/>
            <w:shd w:val="clear" w:color="auto" w:fill="C4BC96"/>
          </w:tcPr>
          <w:p w:rsidR="003C507E" w:rsidRPr="002643E0" w:rsidRDefault="003C507E" w:rsidP="00D30955">
            <w:r w:rsidRPr="002643E0">
              <w:t xml:space="preserve">Le contrôle </w:t>
            </w:r>
            <w:hyperlink r:id="rId34" w:tooltip="Показать примеры употребления" w:history="1">
              <w:r w:rsidRPr="002643E0">
                <w:rPr>
                  <w:rStyle w:val="translation"/>
                  <w:color w:val="000000"/>
                </w:rPr>
                <w:t>frontière</w:t>
              </w:r>
            </w:hyperlink>
          </w:p>
          <w:p w:rsidR="003C507E" w:rsidRPr="002643E0" w:rsidRDefault="003C507E" w:rsidP="00D30955">
            <w:pPr>
              <w:jc w:val="center"/>
            </w:pPr>
          </w:p>
        </w:tc>
        <w:tc>
          <w:tcPr>
            <w:tcW w:w="1496" w:type="dxa"/>
          </w:tcPr>
          <w:p w:rsidR="003C507E" w:rsidRPr="002643E0" w:rsidRDefault="003C507E" w:rsidP="00D30955">
            <w:pPr>
              <w:jc w:val="center"/>
            </w:pPr>
            <w:r w:rsidRPr="002643E0">
              <w:t>La cote</w:t>
            </w:r>
          </w:p>
          <w:p w:rsidR="003C507E" w:rsidRPr="002643E0" w:rsidRDefault="003C507E" w:rsidP="00D30955">
            <w:pPr>
              <w:jc w:val="center"/>
            </w:pPr>
            <w:r w:rsidRPr="002643E0">
              <w:rPr>
                <w:lang w:val="en-US"/>
              </w:rPr>
              <w:t>d</w:t>
            </w:r>
            <w:r w:rsidRPr="002643E0">
              <w:t>e l'admission</w:t>
            </w:r>
          </w:p>
        </w:tc>
        <w:tc>
          <w:tcPr>
            <w:tcW w:w="2005" w:type="dxa"/>
            <w:shd w:val="clear" w:color="auto" w:fill="C4BC96"/>
          </w:tcPr>
          <w:p w:rsidR="003C507E" w:rsidRPr="002643E0" w:rsidRDefault="003C507E" w:rsidP="00D30955">
            <w:r w:rsidRPr="002643E0">
              <w:t xml:space="preserve">Le contrôle terminal </w:t>
            </w:r>
          </w:p>
          <w:p w:rsidR="003C507E" w:rsidRPr="002643E0" w:rsidRDefault="003C507E" w:rsidP="00D30955">
            <w:pPr>
              <w:jc w:val="center"/>
            </w:pPr>
          </w:p>
        </w:tc>
        <w:tc>
          <w:tcPr>
            <w:tcW w:w="2410" w:type="dxa"/>
          </w:tcPr>
          <w:p w:rsidR="003C507E" w:rsidRPr="002643E0" w:rsidRDefault="003C507E" w:rsidP="00D30955">
            <w:pPr>
              <w:jc w:val="center"/>
            </w:pPr>
            <w:r w:rsidRPr="002643E0">
              <w:t>l’évaluation sommmative</w:t>
            </w:r>
          </w:p>
        </w:tc>
      </w:tr>
      <w:tr w:rsidR="003C507E" w:rsidRPr="002643E0">
        <w:tc>
          <w:tcPr>
            <w:tcW w:w="1870" w:type="dxa"/>
            <w:shd w:val="clear" w:color="auto" w:fill="C4BC96"/>
          </w:tcPr>
          <w:p w:rsidR="003C507E" w:rsidRPr="002643E0" w:rsidRDefault="003C507E" w:rsidP="00D30955">
            <w:pPr>
              <w:jc w:val="center"/>
            </w:pPr>
            <w:r w:rsidRPr="002643E0">
              <w:t>1</w:t>
            </w:r>
            <w:r w:rsidRPr="002643E0">
              <w:rPr>
                <w:lang w:val="en-US"/>
              </w:rPr>
              <w:t>5</w:t>
            </w:r>
            <w:r w:rsidRPr="002643E0">
              <w:t>-</w:t>
            </w:r>
            <w:r w:rsidRPr="002643E0">
              <w:rPr>
                <w:lang w:val="en-US"/>
              </w:rPr>
              <w:t>3</w:t>
            </w:r>
            <w:r w:rsidRPr="002643E0">
              <w:t>0</w:t>
            </w:r>
          </w:p>
        </w:tc>
        <w:tc>
          <w:tcPr>
            <w:tcW w:w="1683" w:type="dxa"/>
            <w:shd w:val="clear" w:color="auto" w:fill="C4BC96"/>
          </w:tcPr>
          <w:p w:rsidR="003C507E" w:rsidRPr="002643E0" w:rsidRDefault="003C507E" w:rsidP="00D30955">
            <w:pPr>
              <w:jc w:val="center"/>
            </w:pPr>
            <w:r w:rsidRPr="002643E0">
              <w:t>15-30</w:t>
            </w:r>
          </w:p>
        </w:tc>
        <w:tc>
          <w:tcPr>
            <w:tcW w:w="1496" w:type="dxa"/>
          </w:tcPr>
          <w:p w:rsidR="003C507E" w:rsidRPr="002643E0" w:rsidRDefault="003C507E" w:rsidP="00D30955">
            <w:pPr>
              <w:jc w:val="center"/>
            </w:pPr>
            <w:r w:rsidRPr="002643E0">
              <w:t>30-60</w:t>
            </w:r>
          </w:p>
        </w:tc>
        <w:tc>
          <w:tcPr>
            <w:tcW w:w="2005" w:type="dxa"/>
            <w:shd w:val="clear" w:color="auto" w:fill="C4BC96"/>
          </w:tcPr>
          <w:p w:rsidR="003C507E" w:rsidRPr="002643E0" w:rsidRDefault="003C507E" w:rsidP="00D30955">
            <w:pPr>
              <w:jc w:val="center"/>
            </w:pPr>
            <w:r w:rsidRPr="002643E0">
              <w:t>20-40</w:t>
            </w:r>
          </w:p>
        </w:tc>
        <w:tc>
          <w:tcPr>
            <w:tcW w:w="2410" w:type="dxa"/>
          </w:tcPr>
          <w:p w:rsidR="003C507E" w:rsidRPr="002643E0" w:rsidRDefault="003C507E" w:rsidP="00D30955">
            <w:pPr>
              <w:jc w:val="center"/>
            </w:pPr>
            <w:r w:rsidRPr="002643E0">
              <w:t>50-100</w:t>
            </w:r>
          </w:p>
        </w:tc>
      </w:tr>
    </w:tbl>
    <w:p w:rsidR="003C507E" w:rsidRPr="002643E0" w:rsidRDefault="003C507E" w:rsidP="00D30955"/>
    <w:p w:rsidR="003C507E" w:rsidRPr="002643E0" w:rsidRDefault="003C507E" w:rsidP="00D30955">
      <w:r w:rsidRPr="002643E0">
        <w:tab/>
        <w:t>L’évaluation sommmative selon l'échelle de 100 points est doublée en supplément par l'échelle de lettre et de l'échelle de 4 points selon le système suivant plus bas :</w:t>
      </w:r>
    </w:p>
    <w:p w:rsidR="003C507E" w:rsidRPr="002643E0" w:rsidRDefault="003C507E" w:rsidP="00D30955"/>
    <w:p w:rsidR="003C507E" w:rsidRPr="002643E0" w:rsidRDefault="003C507E" w:rsidP="00D30955">
      <w:pPr>
        <w:jc w:val="center"/>
        <w:rPr>
          <w:b/>
          <w:bCs/>
        </w:rPr>
      </w:pPr>
      <w:r w:rsidRPr="002643E0">
        <w:t>La recalculation</w:t>
      </w:r>
      <w:r w:rsidRPr="002643E0">
        <w:rPr>
          <w:b/>
          <w:bCs/>
        </w:rPr>
        <w:t xml:space="preserve"> </w:t>
      </w:r>
      <w:r w:rsidRPr="002643E0">
        <w:t>de l'échelle de 100 points à l'échelle de lettre et de l'échelle de 4 points</w:t>
      </w:r>
    </w:p>
    <w:p w:rsidR="003C507E" w:rsidRPr="002643E0" w:rsidRDefault="003C507E" w:rsidP="00D30955">
      <w:pPr>
        <w:jc w:val="center"/>
      </w:pPr>
    </w:p>
    <w:tbl>
      <w:tblPr>
        <w:tblW w:w="9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2"/>
        <w:gridCol w:w="2352"/>
        <w:gridCol w:w="2338"/>
        <w:gridCol w:w="2523"/>
      </w:tblGrid>
      <w:tr w:rsidR="003C507E" w:rsidRPr="002643E0">
        <w:tc>
          <w:tcPr>
            <w:tcW w:w="2352" w:type="dxa"/>
          </w:tcPr>
          <w:p w:rsidR="003C507E" w:rsidRPr="002643E0" w:rsidRDefault="003C507E" w:rsidP="00D30955">
            <w:pPr>
              <w:jc w:val="center"/>
            </w:pPr>
            <w:r w:rsidRPr="002643E0">
              <w:t>L’évaluation d’après de</w:t>
            </w:r>
            <w:r w:rsidRPr="002643E0">
              <w:rPr>
                <w:b/>
                <w:bCs/>
              </w:rPr>
              <w:t xml:space="preserve"> </w:t>
            </w:r>
            <w:r w:rsidRPr="002643E0">
              <w:t>l'échelle de 100 points</w:t>
            </w:r>
          </w:p>
        </w:tc>
        <w:tc>
          <w:tcPr>
            <w:tcW w:w="2352" w:type="dxa"/>
          </w:tcPr>
          <w:p w:rsidR="003C507E" w:rsidRPr="002643E0" w:rsidRDefault="003C507E" w:rsidP="00D30955">
            <w:pPr>
              <w:jc w:val="center"/>
            </w:pPr>
            <w:r w:rsidRPr="002643E0">
              <w:t>L’évaluation d’après l'échelle de lettre</w:t>
            </w:r>
          </w:p>
        </w:tc>
        <w:tc>
          <w:tcPr>
            <w:tcW w:w="2338" w:type="dxa"/>
          </w:tcPr>
          <w:p w:rsidR="003C507E" w:rsidRPr="002643E0" w:rsidRDefault="003C507E" w:rsidP="00D30955">
            <w:pPr>
              <w:jc w:val="center"/>
            </w:pPr>
          </w:p>
          <w:p w:rsidR="003C507E" w:rsidRPr="002643E0" w:rsidRDefault="003C507E" w:rsidP="00D30955">
            <w:pPr>
              <w:jc w:val="center"/>
              <w:rPr>
                <w:lang w:val="en-US"/>
              </w:rPr>
            </w:pPr>
            <w:r w:rsidRPr="002643E0">
              <w:rPr>
                <w:lang w:val="en-US"/>
              </w:rPr>
              <w:t>Les points</w:t>
            </w:r>
          </w:p>
        </w:tc>
        <w:tc>
          <w:tcPr>
            <w:tcW w:w="2523" w:type="dxa"/>
          </w:tcPr>
          <w:p w:rsidR="003C507E" w:rsidRPr="002643E0" w:rsidRDefault="003C507E" w:rsidP="00D30955">
            <w:pPr>
              <w:jc w:val="center"/>
            </w:pPr>
            <w:r w:rsidRPr="002643E0">
              <w:t>L’évaluation  d’après le système traditionnel</w:t>
            </w:r>
          </w:p>
        </w:tc>
      </w:tr>
      <w:tr w:rsidR="003C507E" w:rsidRPr="002643E0">
        <w:trPr>
          <w:cantSplit/>
        </w:trPr>
        <w:tc>
          <w:tcPr>
            <w:tcW w:w="2352" w:type="dxa"/>
            <w:vAlign w:val="center"/>
          </w:tcPr>
          <w:p w:rsidR="003C507E" w:rsidRPr="002643E0" w:rsidRDefault="003C507E" w:rsidP="00D30955">
            <w:pPr>
              <w:jc w:val="center"/>
            </w:pPr>
            <w:r w:rsidRPr="002643E0">
              <w:rPr>
                <w:lang w:val="en-US"/>
              </w:rPr>
              <w:t>95-</w:t>
            </w:r>
            <w:r w:rsidRPr="002643E0">
              <w:t>100</w:t>
            </w:r>
          </w:p>
        </w:tc>
        <w:tc>
          <w:tcPr>
            <w:tcW w:w="2352" w:type="dxa"/>
            <w:vAlign w:val="center"/>
          </w:tcPr>
          <w:p w:rsidR="003C507E" w:rsidRPr="002643E0" w:rsidRDefault="003C507E" w:rsidP="00D30955">
            <w:pPr>
              <w:jc w:val="center"/>
            </w:pPr>
            <w:r w:rsidRPr="002643E0">
              <w:t>А</w:t>
            </w:r>
          </w:p>
        </w:tc>
        <w:tc>
          <w:tcPr>
            <w:tcW w:w="2338" w:type="dxa"/>
            <w:vAlign w:val="center"/>
          </w:tcPr>
          <w:p w:rsidR="003C507E" w:rsidRPr="002643E0" w:rsidRDefault="003C507E" w:rsidP="00D30955">
            <w:pPr>
              <w:jc w:val="center"/>
            </w:pPr>
            <w:r w:rsidRPr="002643E0">
              <w:t>4,0</w:t>
            </w:r>
          </w:p>
        </w:tc>
        <w:tc>
          <w:tcPr>
            <w:tcW w:w="2523" w:type="dxa"/>
            <w:vMerge w:val="restart"/>
          </w:tcPr>
          <w:p w:rsidR="003C507E" w:rsidRPr="002643E0" w:rsidRDefault="003C507E" w:rsidP="00D30955">
            <w:pPr>
              <w:jc w:val="center"/>
              <w:rPr>
                <w:lang w:val="en-US"/>
              </w:rPr>
            </w:pPr>
            <w:r w:rsidRPr="002643E0">
              <w:rPr>
                <w:lang w:val="en-US"/>
              </w:rPr>
              <w:t>Très bien</w:t>
            </w:r>
          </w:p>
        </w:tc>
      </w:tr>
      <w:tr w:rsidR="003C507E" w:rsidRPr="002643E0">
        <w:trPr>
          <w:cantSplit/>
        </w:trPr>
        <w:tc>
          <w:tcPr>
            <w:tcW w:w="2352" w:type="dxa"/>
            <w:vAlign w:val="center"/>
          </w:tcPr>
          <w:p w:rsidR="003C507E" w:rsidRPr="002643E0" w:rsidRDefault="003C507E" w:rsidP="00D30955">
            <w:pPr>
              <w:jc w:val="center"/>
            </w:pPr>
            <w:r w:rsidRPr="002643E0">
              <w:t>90-94</w:t>
            </w:r>
          </w:p>
        </w:tc>
        <w:tc>
          <w:tcPr>
            <w:tcW w:w="2352" w:type="dxa"/>
            <w:vAlign w:val="center"/>
          </w:tcPr>
          <w:p w:rsidR="003C507E" w:rsidRPr="002643E0" w:rsidRDefault="003C507E" w:rsidP="00D30955">
            <w:pPr>
              <w:jc w:val="center"/>
            </w:pPr>
            <w:r w:rsidRPr="002643E0">
              <w:t>А-</w:t>
            </w:r>
          </w:p>
        </w:tc>
        <w:tc>
          <w:tcPr>
            <w:tcW w:w="2338" w:type="dxa"/>
            <w:vAlign w:val="center"/>
          </w:tcPr>
          <w:p w:rsidR="003C507E" w:rsidRPr="002643E0" w:rsidRDefault="003C507E" w:rsidP="00D30955">
            <w:pPr>
              <w:jc w:val="center"/>
            </w:pPr>
            <w:r w:rsidRPr="002643E0">
              <w:t>3,67</w:t>
            </w:r>
          </w:p>
        </w:tc>
        <w:tc>
          <w:tcPr>
            <w:tcW w:w="2523" w:type="dxa"/>
            <w:vMerge/>
          </w:tcPr>
          <w:p w:rsidR="003C507E" w:rsidRPr="002643E0" w:rsidRDefault="003C507E" w:rsidP="00D30955">
            <w:pPr>
              <w:jc w:val="center"/>
            </w:pPr>
          </w:p>
        </w:tc>
      </w:tr>
      <w:tr w:rsidR="003C507E" w:rsidRPr="002643E0">
        <w:trPr>
          <w:cantSplit/>
        </w:trPr>
        <w:tc>
          <w:tcPr>
            <w:tcW w:w="2352" w:type="dxa"/>
            <w:vAlign w:val="center"/>
          </w:tcPr>
          <w:p w:rsidR="003C507E" w:rsidRPr="002643E0" w:rsidRDefault="003C507E" w:rsidP="00D30955">
            <w:pPr>
              <w:jc w:val="center"/>
            </w:pPr>
            <w:r w:rsidRPr="002643E0">
              <w:t>85-89</w:t>
            </w:r>
          </w:p>
        </w:tc>
        <w:tc>
          <w:tcPr>
            <w:tcW w:w="2352" w:type="dxa"/>
            <w:vAlign w:val="center"/>
          </w:tcPr>
          <w:p w:rsidR="003C507E" w:rsidRPr="0087404C" w:rsidRDefault="003C507E" w:rsidP="00D30955">
            <w:pPr>
              <w:pStyle w:val="Heading1"/>
              <w:jc w:val="center"/>
              <w:rPr>
                <w:u w:val="none"/>
              </w:rPr>
            </w:pPr>
            <w:r w:rsidRPr="0087404C">
              <w:rPr>
                <w:u w:val="none"/>
              </w:rPr>
              <w:t>В+</w:t>
            </w:r>
          </w:p>
        </w:tc>
        <w:tc>
          <w:tcPr>
            <w:tcW w:w="2338" w:type="dxa"/>
            <w:vAlign w:val="center"/>
          </w:tcPr>
          <w:p w:rsidR="003C507E" w:rsidRPr="002643E0" w:rsidRDefault="003C507E" w:rsidP="00D30955">
            <w:pPr>
              <w:jc w:val="center"/>
            </w:pPr>
            <w:r w:rsidRPr="002643E0">
              <w:t>3,33</w:t>
            </w:r>
          </w:p>
        </w:tc>
        <w:tc>
          <w:tcPr>
            <w:tcW w:w="2523" w:type="dxa"/>
            <w:vMerge w:val="restart"/>
          </w:tcPr>
          <w:p w:rsidR="003C507E" w:rsidRPr="002643E0" w:rsidRDefault="003C507E" w:rsidP="00D30955">
            <w:pPr>
              <w:jc w:val="center"/>
            </w:pPr>
          </w:p>
          <w:p w:rsidR="003C507E" w:rsidRPr="002643E0" w:rsidRDefault="003C507E" w:rsidP="00D30955">
            <w:pPr>
              <w:jc w:val="center"/>
            </w:pPr>
            <w:r w:rsidRPr="002643E0">
              <w:rPr>
                <w:lang w:val="en-US"/>
              </w:rPr>
              <w:t>bien</w:t>
            </w:r>
          </w:p>
        </w:tc>
      </w:tr>
      <w:tr w:rsidR="003C507E" w:rsidRPr="002643E0">
        <w:trPr>
          <w:cantSplit/>
        </w:trPr>
        <w:tc>
          <w:tcPr>
            <w:tcW w:w="2352" w:type="dxa"/>
            <w:vAlign w:val="center"/>
          </w:tcPr>
          <w:p w:rsidR="003C507E" w:rsidRPr="002643E0" w:rsidRDefault="003C507E" w:rsidP="00D30955">
            <w:pPr>
              <w:jc w:val="center"/>
            </w:pPr>
            <w:r w:rsidRPr="002643E0">
              <w:t>80-84</w:t>
            </w:r>
          </w:p>
        </w:tc>
        <w:tc>
          <w:tcPr>
            <w:tcW w:w="2352" w:type="dxa"/>
            <w:vAlign w:val="center"/>
          </w:tcPr>
          <w:p w:rsidR="003C507E" w:rsidRPr="002643E0" w:rsidRDefault="003C507E" w:rsidP="00D30955">
            <w:pPr>
              <w:jc w:val="center"/>
            </w:pPr>
            <w:r w:rsidRPr="002643E0">
              <w:t>В</w:t>
            </w:r>
          </w:p>
        </w:tc>
        <w:tc>
          <w:tcPr>
            <w:tcW w:w="2338" w:type="dxa"/>
            <w:vAlign w:val="center"/>
          </w:tcPr>
          <w:p w:rsidR="003C507E" w:rsidRPr="002643E0" w:rsidRDefault="003C507E" w:rsidP="00D30955">
            <w:pPr>
              <w:jc w:val="center"/>
            </w:pPr>
            <w:r w:rsidRPr="002643E0">
              <w:t>3,0</w:t>
            </w:r>
          </w:p>
        </w:tc>
        <w:tc>
          <w:tcPr>
            <w:tcW w:w="2523" w:type="dxa"/>
            <w:vMerge/>
          </w:tcPr>
          <w:p w:rsidR="003C507E" w:rsidRPr="002643E0" w:rsidRDefault="003C507E" w:rsidP="00D30955">
            <w:pPr>
              <w:jc w:val="center"/>
            </w:pPr>
          </w:p>
        </w:tc>
      </w:tr>
      <w:tr w:rsidR="003C507E" w:rsidRPr="002643E0">
        <w:trPr>
          <w:cantSplit/>
        </w:trPr>
        <w:tc>
          <w:tcPr>
            <w:tcW w:w="2352" w:type="dxa"/>
            <w:vAlign w:val="center"/>
          </w:tcPr>
          <w:p w:rsidR="003C507E" w:rsidRPr="002643E0" w:rsidRDefault="003C507E" w:rsidP="00D30955">
            <w:pPr>
              <w:jc w:val="center"/>
            </w:pPr>
            <w:r w:rsidRPr="002643E0">
              <w:t>75-79</w:t>
            </w:r>
          </w:p>
        </w:tc>
        <w:tc>
          <w:tcPr>
            <w:tcW w:w="2352" w:type="dxa"/>
            <w:vAlign w:val="center"/>
          </w:tcPr>
          <w:p w:rsidR="003C507E" w:rsidRPr="002643E0" w:rsidRDefault="003C507E" w:rsidP="00D30955">
            <w:pPr>
              <w:jc w:val="center"/>
            </w:pPr>
            <w:r w:rsidRPr="002643E0">
              <w:t>В-</w:t>
            </w:r>
          </w:p>
        </w:tc>
        <w:tc>
          <w:tcPr>
            <w:tcW w:w="2338" w:type="dxa"/>
            <w:vAlign w:val="center"/>
          </w:tcPr>
          <w:p w:rsidR="003C507E" w:rsidRPr="002643E0" w:rsidRDefault="003C507E" w:rsidP="00D30955">
            <w:pPr>
              <w:jc w:val="center"/>
            </w:pPr>
            <w:r w:rsidRPr="002643E0">
              <w:t>2,67</w:t>
            </w:r>
          </w:p>
        </w:tc>
        <w:tc>
          <w:tcPr>
            <w:tcW w:w="2523" w:type="dxa"/>
            <w:vMerge/>
          </w:tcPr>
          <w:p w:rsidR="003C507E" w:rsidRPr="002643E0" w:rsidRDefault="003C507E" w:rsidP="00D30955">
            <w:pPr>
              <w:jc w:val="center"/>
            </w:pPr>
          </w:p>
        </w:tc>
      </w:tr>
      <w:tr w:rsidR="003C507E" w:rsidRPr="002643E0">
        <w:trPr>
          <w:cantSplit/>
        </w:trPr>
        <w:tc>
          <w:tcPr>
            <w:tcW w:w="2352" w:type="dxa"/>
            <w:vAlign w:val="center"/>
          </w:tcPr>
          <w:p w:rsidR="003C507E" w:rsidRPr="002643E0" w:rsidRDefault="003C507E" w:rsidP="00D30955">
            <w:pPr>
              <w:jc w:val="center"/>
            </w:pPr>
            <w:r w:rsidRPr="002643E0">
              <w:t>70-74</w:t>
            </w:r>
          </w:p>
        </w:tc>
        <w:tc>
          <w:tcPr>
            <w:tcW w:w="2352" w:type="dxa"/>
            <w:vAlign w:val="center"/>
          </w:tcPr>
          <w:p w:rsidR="003C507E" w:rsidRPr="002643E0" w:rsidRDefault="003C507E" w:rsidP="00D30955">
            <w:pPr>
              <w:jc w:val="center"/>
            </w:pPr>
            <w:r w:rsidRPr="002643E0">
              <w:t>С+</w:t>
            </w:r>
          </w:p>
        </w:tc>
        <w:tc>
          <w:tcPr>
            <w:tcW w:w="2338" w:type="dxa"/>
            <w:vAlign w:val="center"/>
          </w:tcPr>
          <w:p w:rsidR="003C507E" w:rsidRPr="002643E0" w:rsidRDefault="003C507E" w:rsidP="00D30955">
            <w:pPr>
              <w:jc w:val="center"/>
            </w:pPr>
            <w:r w:rsidRPr="002643E0">
              <w:t>2,33</w:t>
            </w:r>
          </w:p>
        </w:tc>
        <w:tc>
          <w:tcPr>
            <w:tcW w:w="2523" w:type="dxa"/>
            <w:vMerge w:val="restart"/>
          </w:tcPr>
          <w:p w:rsidR="003C507E" w:rsidRPr="002643E0" w:rsidRDefault="003C507E" w:rsidP="00D30955">
            <w:pPr>
              <w:jc w:val="center"/>
            </w:pPr>
          </w:p>
          <w:p w:rsidR="003C507E" w:rsidRPr="002643E0" w:rsidRDefault="003C507E" w:rsidP="00D30955">
            <w:pPr>
              <w:jc w:val="center"/>
            </w:pPr>
          </w:p>
          <w:p w:rsidR="003C507E" w:rsidRPr="002643E0" w:rsidRDefault="003C507E" w:rsidP="00D30955">
            <w:pPr>
              <w:jc w:val="center"/>
            </w:pPr>
          </w:p>
          <w:p w:rsidR="003C507E" w:rsidRPr="002643E0" w:rsidRDefault="003C507E" w:rsidP="00D30955">
            <w:pPr>
              <w:jc w:val="center"/>
              <w:rPr>
                <w:lang w:val="en-US"/>
              </w:rPr>
            </w:pPr>
            <w:r w:rsidRPr="002643E0">
              <w:rPr>
                <w:lang w:val="en-US"/>
              </w:rPr>
              <w:t>satisfaisant</w:t>
            </w:r>
          </w:p>
        </w:tc>
      </w:tr>
      <w:tr w:rsidR="003C507E" w:rsidRPr="002643E0">
        <w:trPr>
          <w:cantSplit/>
        </w:trPr>
        <w:tc>
          <w:tcPr>
            <w:tcW w:w="2352" w:type="dxa"/>
            <w:vAlign w:val="center"/>
          </w:tcPr>
          <w:p w:rsidR="003C507E" w:rsidRPr="002643E0" w:rsidRDefault="003C507E" w:rsidP="00D30955">
            <w:pPr>
              <w:jc w:val="center"/>
            </w:pPr>
            <w:r w:rsidRPr="002643E0">
              <w:t>65-69</w:t>
            </w:r>
          </w:p>
        </w:tc>
        <w:tc>
          <w:tcPr>
            <w:tcW w:w="2352" w:type="dxa"/>
            <w:vAlign w:val="center"/>
          </w:tcPr>
          <w:p w:rsidR="003C507E" w:rsidRPr="002643E0" w:rsidRDefault="003C507E" w:rsidP="00D30955">
            <w:pPr>
              <w:jc w:val="center"/>
            </w:pPr>
            <w:r w:rsidRPr="002643E0">
              <w:t>С</w:t>
            </w:r>
          </w:p>
        </w:tc>
        <w:tc>
          <w:tcPr>
            <w:tcW w:w="2338" w:type="dxa"/>
            <w:vAlign w:val="center"/>
          </w:tcPr>
          <w:p w:rsidR="003C507E" w:rsidRPr="002643E0" w:rsidRDefault="003C507E" w:rsidP="00D30955">
            <w:pPr>
              <w:jc w:val="center"/>
            </w:pPr>
            <w:r w:rsidRPr="002643E0">
              <w:t>2,0</w:t>
            </w:r>
          </w:p>
        </w:tc>
        <w:tc>
          <w:tcPr>
            <w:tcW w:w="2523" w:type="dxa"/>
            <w:vMerge/>
          </w:tcPr>
          <w:p w:rsidR="003C507E" w:rsidRPr="002643E0" w:rsidRDefault="003C507E" w:rsidP="00D30955">
            <w:pPr>
              <w:jc w:val="center"/>
            </w:pPr>
          </w:p>
        </w:tc>
      </w:tr>
      <w:tr w:rsidR="003C507E" w:rsidRPr="002643E0">
        <w:trPr>
          <w:cantSplit/>
        </w:trPr>
        <w:tc>
          <w:tcPr>
            <w:tcW w:w="2352" w:type="dxa"/>
            <w:vAlign w:val="center"/>
          </w:tcPr>
          <w:p w:rsidR="003C507E" w:rsidRPr="002643E0" w:rsidRDefault="003C507E" w:rsidP="00D30955">
            <w:pPr>
              <w:jc w:val="center"/>
            </w:pPr>
            <w:r w:rsidRPr="002643E0">
              <w:t>60-64</w:t>
            </w:r>
          </w:p>
        </w:tc>
        <w:tc>
          <w:tcPr>
            <w:tcW w:w="2352" w:type="dxa"/>
            <w:vAlign w:val="center"/>
          </w:tcPr>
          <w:p w:rsidR="003C507E" w:rsidRPr="002643E0" w:rsidRDefault="003C507E" w:rsidP="00D30955">
            <w:pPr>
              <w:jc w:val="center"/>
            </w:pPr>
            <w:r w:rsidRPr="002643E0">
              <w:t>С-</w:t>
            </w:r>
          </w:p>
        </w:tc>
        <w:tc>
          <w:tcPr>
            <w:tcW w:w="2338" w:type="dxa"/>
            <w:vAlign w:val="center"/>
          </w:tcPr>
          <w:p w:rsidR="003C507E" w:rsidRPr="002643E0" w:rsidRDefault="003C507E" w:rsidP="00D30955">
            <w:pPr>
              <w:jc w:val="center"/>
            </w:pPr>
            <w:r w:rsidRPr="002643E0">
              <w:t>1,67</w:t>
            </w:r>
          </w:p>
        </w:tc>
        <w:tc>
          <w:tcPr>
            <w:tcW w:w="2523" w:type="dxa"/>
            <w:vMerge/>
          </w:tcPr>
          <w:p w:rsidR="003C507E" w:rsidRPr="002643E0" w:rsidRDefault="003C507E" w:rsidP="00D30955">
            <w:pPr>
              <w:jc w:val="center"/>
            </w:pPr>
          </w:p>
        </w:tc>
      </w:tr>
      <w:tr w:rsidR="003C507E" w:rsidRPr="002643E0">
        <w:trPr>
          <w:cantSplit/>
        </w:trPr>
        <w:tc>
          <w:tcPr>
            <w:tcW w:w="2352" w:type="dxa"/>
            <w:vAlign w:val="center"/>
          </w:tcPr>
          <w:p w:rsidR="003C507E" w:rsidRPr="002643E0" w:rsidRDefault="003C507E" w:rsidP="00D30955">
            <w:pPr>
              <w:jc w:val="center"/>
            </w:pPr>
            <w:r w:rsidRPr="002643E0">
              <w:t>55-59</w:t>
            </w:r>
          </w:p>
        </w:tc>
        <w:tc>
          <w:tcPr>
            <w:tcW w:w="2352" w:type="dxa"/>
            <w:vAlign w:val="center"/>
          </w:tcPr>
          <w:p w:rsidR="003C507E" w:rsidRPr="002643E0" w:rsidRDefault="003C507E" w:rsidP="00D30955">
            <w:pPr>
              <w:jc w:val="center"/>
            </w:pPr>
            <w:r w:rsidRPr="002643E0">
              <w:rPr>
                <w:lang w:val="en-US"/>
              </w:rPr>
              <w:t>D</w:t>
            </w:r>
            <w:r w:rsidRPr="002643E0">
              <w:t>+</w:t>
            </w:r>
          </w:p>
        </w:tc>
        <w:tc>
          <w:tcPr>
            <w:tcW w:w="2338" w:type="dxa"/>
            <w:vAlign w:val="center"/>
          </w:tcPr>
          <w:p w:rsidR="003C507E" w:rsidRPr="002643E0" w:rsidRDefault="003C507E" w:rsidP="00D30955">
            <w:pPr>
              <w:jc w:val="center"/>
            </w:pPr>
            <w:r w:rsidRPr="002643E0">
              <w:t>1,33</w:t>
            </w:r>
          </w:p>
        </w:tc>
        <w:tc>
          <w:tcPr>
            <w:tcW w:w="2523" w:type="dxa"/>
            <w:vMerge/>
          </w:tcPr>
          <w:p w:rsidR="003C507E" w:rsidRPr="002643E0" w:rsidRDefault="003C507E" w:rsidP="00D30955">
            <w:pPr>
              <w:jc w:val="center"/>
            </w:pPr>
          </w:p>
        </w:tc>
      </w:tr>
      <w:tr w:rsidR="003C507E" w:rsidRPr="002643E0">
        <w:trPr>
          <w:cantSplit/>
        </w:trPr>
        <w:tc>
          <w:tcPr>
            <w:tcW w:w="2352" w:type="dxa"/>
            <w:vAlign w:val="center"/>
          </w:tcPr>
          <w:p w:rsidR="003C507E" w:rsidRPr="002643E0" w:rsidRDefault="003C507E" w:rsidP="00D30955">
            <w:pPr>
              <w:jc w:val="center"/>
              <w:rPr>
                <w:lang w:val="en-US"/>
              </w:rPr>
            </w:pPr>
            <w:r w:rsidRPr="002643E0">
              <w:rPr>
                <w:lang w:val="en-US"/>
              </w:rPr>
              <w:t>50-54</w:t>
            </w:r>
          </w:p>
        </w:tc>
        <w:tc>
          <w:tcPr>
            <w:tcW w:w="2352" w:type="dxa"/>
            <w:vAlign w:val="center"/>
          </w:tcPr>
          <w:p w:rsidR="003C507E" w:rsidRPr="002643E0" w:rsidRDefault="003C507E" w:rsidP="00D30955">
            <w:pPr>
              <w:jc w:val="center"/>
              <w:rPr>
                <w:lang w:val="en-US"/>
              </w:rPr>
            </w:pPr>
            <w:r w:rsidRPr="002643E0">
              <w:rPr>
                <w:lang w:val="en-US"/>
              </w:rPr>
              <w:t>D</w:t>
            </w:r>
          </w:p>
        </w:tc>
        <w:tc>
          <w:tcPr>
            <w:tcW w:w="2338" w:type="dxa"/>
            <w:vAlign w:val="center"/>
          </w:tcPr>
          <w:p w:rsidR="003C507E" w:rsidRPr="002643E0" w:rsidRDefault="003C507E" w:rsidP="00D30955">
            <w:pPr>
              <w:jc w:val="center"/>
              <w:rPr>
                <w:lang w:val="en-US"/>
              </w:rPr>
            </w:pPr>
            <w:r w:rsidRPr="002643E0">
              <w:rPr>
                <w:lang w:val="en-US"/>
              </w:rPr>
              <w:t>1,0</w:t>
            </w:r>
          </w:p>
        </w:tc>
        <w:tc>
          <w:tcPr>
            <w:tcW w:w="2523" w:type="dxa"/>
            <w:vMerge/>
          </w:tcPr>
          <w:p w:rsidR="003C507E" w:rsidRPr="002643E0" w:rsidRDefault="003C507E" w:rsidP="00D30955">
            <w:pPr>
              <w:jc w:val="center"/>
              <w:rPr>
                <w:lang w:val="en-US"/>
              </w:rPr>
            </w:pPr>
          </w:p>
        </w:tc>
      </w:tr>
      <w:tr w:rsidR="003C507E" w:rsidRPr="002643E0">
        <w:tc>
          <w:tcPr>
            <w:tcW w:w="2352" w:type="dxa"/>
            <w:vAlign w:val="center"/>
          </w:tcPr>
          <w:p w:rsidR="003C507E" w:rsidRPr="002643E0" w:rsidRDefault="003C507E" w:rsidP="00D30955">
            <w:pPr>
              <w:jc w:val="center"/>
            </w:pPr>
            <w:r w:rsidRPr="002643E0">
              <w:t>0-49</w:t>
            </w:r>
          </w:p>
        </w:tc>
        <w:tc>
          <w:tcPr>
            <w:tcW w:w="2352" w:type="dxa"/>
            <w:vAlign w:val="center"/>
          </w:tcPr>
          <w:p w:rsidR="003C507E" w:rsidRPr="002643E0" w:rsidRDefault="003C507E" w:rsidP="00D30955">
            <w:pPr>
              <w:jc w:val="center"/>
              <w:rPr>
                <w:lang w:val="en-US"/>
              </w:rPr>
            </w:pPr>
            <w:r w:rsidRPr="002643E0">
              <w:rPr>
                <w:lang w:val="en-US"/>
              </w:rPr>
              <w:t>F</w:t>
            </w:r>
          </w:p>
        </w:tc>
        <w:tc>
          <w:tcPr>
            <w:tcW w:w="2338" w:type="dxa"/>
            <w:vAlign w:val="center"/>
          </w:tcPr>
          <w:p w:rsidR="003C507E" w:rsidRPr="002643E0" w:rsidRDefault="003C507E" w:rsidP="00D30955">
            <w:pPr>
              <w:jc w:val="center"/>
            </w:pPr>
            <w:r w:rsidRPr="002643E0">
              <w:t>0</w:t>
            </w:r>
          </w:p>
        </w:tc>
        <w:tc>
          <w:tcPr>
            <w:tcW w:w="2523" w:type="dxa"/>
          </w:tcPr>
          <w:p w:rsidR="003C507E" w:rsidRPr="002643E0" w:rsidRDefault="003C507E" w:rsidP="00D30955">
            <w:pPr>
              <w:jc w:val="center"/>
              <w:rPr>
                <w:lang w:val="en-US"/>
              </w:rPr>
            </w:pPr>
            <w:r w:rsidRPr="002643E0">
              <w:rPr>
                <w:lang w:val="en-US"/>
              </w:rPr>
              <w:t>insuffisant</w:t>
            </w:r>
          </w:p>
        </w:tc>
      </w:tr>
    </w:tbl>
    <w:p w:rsidR="003C507E" w:rsidRPr="002643E0" w:rsidRDefault="003C507E" w:rsidP="00D30955">
      <w:pPr>
        <w:rPr>
          <w:b/>
          <w:bCs/>
        </w:rPr>
      </w:pPr>
    </w:p>
    <w:p w:rsidR="003C507E" w:rsidRPr="002643E0" w:rsidRDefault="003C507E" w:rsidP="00D30955"/>
    <w:p w:rsidR="003C507E" w:rsidRPr="002643E0" w:rsidRDefault="003C507E" w:rsidP="00D30955">
      <w:pPr>
        <w:jc w:val="both"/>
        <w:rPr>
          <w:i/>
          <w:iCs/>
        </w:rPr>
      </w:pPr>
      <w:r w:rsidRPr="002643E0">
        <w:rPr>
          <w:i/>
          <w:iCs/>
        </w:rPr>
        <w:t>Les critères de l' évaluation, la règle de la compensation entre les unités d'enseignement</w:t>
      </w:r>
    </w:p>
    <w:p w:rsidR="003C507E" w:rsidRPr="002643E0" w:rsidRDefault="003C507E" w:rsidP="00D30955">
      <w:pPr>
        <w:jc w:val="both"/>
      </w:pPr>
      <w:r w:rsidRPr="002643E0">
        <w:rPr>
          <w:i/>
          <w:iCs/>
        </w:rPr>
        <w:tab/>
      </w:r>
      <w:r w:rsidRPr="002643E0">
        <w:t>Dans le système de la formation de Ministère de l'Education et de Science de La République de Kazakhstan  telle possibilité n'est pas prévue.</w:t>
      </w:r>
    </w:p>
    <w:p w:rsidR="003C507E" w:rsidRPr="002643E0" w:rsidRDefault="003C507E" w:rsidP="00D30955">
      <w:pPr>
        <w:jc w:val="both"/>
      </w:pPr>
    </w:p>
    <w:p w:rsidR="003C507E" w:rsidRPr="002643E0" w:rsidRDefault="003C507E" w:rsidP="00D30955">
      <w:pPr>
        <w:jc w:val="both"/>
        <w:rPr>
          <w:i/>
          <w:iCs/>
        </w:rPr>
      </w:pPr>
      <w:r w:rsidRPr="002643E0">
        <w:rPr>
          <w:i/>
          <w:iCs/>
        </w:rPr>
        <w:t>Les critères de l' évaluation, le délai de la liquidation de l'endettement</w:t>
      </w:r>
    </w:p>
    <w:p w:rsidR="003C507E" w:rsidRPr="002643E0" w:rsidRDefault="003C507E" w:rsidP="00D30955">
      <w:pPr>
        <w:jc w:val="both"/>
      </w:pPr>
      <w:r w:rsidRPr="002643E0">
        <w:tab/>
        <w:t xml:space="preserve">Selon Le contrôle contenu le contrôle </w:t>
      </w:r>
      <w:hyperlink r:id="rId35" w:tooltip="Показать примеры употребления" w:history="1">
        <w:r w:rsidRPr="002643E0">
          <w:rPr>
            <w:rStyle w:val="translation"/>
            <w:color w:val="000000"/>
          </w:rPr>
          <w:t>frontière</w:t>
        </w:r>
      </w:hyperlink>
      <w:r w:rsidRPr="002643E0">
        <w:t xml:space="preserve"> la liquidation de l'endettement se réalise pendant le semestre d'étude, cependant jusqu'à 15-ème semaines.</w:t>
      </w:r>
    </w:p>
    <w:p w:rsidR="003C507E" w:rsidRPr="002643E0" w:rsidRDefault="003C507E" w:rsidP="00D30955">
      <w:pPr>
        <w:jc w:val="both"/>
      </w:pPr>
      <w:r w:rsidRPr="002643E0">
        <w:tab/>
        <w:t>D’après le  contrôle terminal  la liquidation de l'endettement n'est pas prévue, si l'étudiant ne reçoit pas la quantité suffisante des points ,il doit passer l'enseignement réitéré selon la discipline donnée au semestre d'été pour le paiement supplémentaire.</w:t>
      </w:r>
    </w:p>
    <w:p w:rsidR="003C507E" w:rsidRPr="002643E0" w:rsidRDefault="003C507E" w:rsidP="00D30955">
      <w:pPr>
        <w:jc w:val="both"/>
      </w:pPr>
    </w:p>
    <w:p w:rsidR="003C507E" w:rsidRDefault="003C507E" w:rsidP="00D30955">
      <w:pPr>
        <w:rPr>
          <w:i/>
          <w:iCs/>
        </w:rPr>
      </w:pPr>
    </w:p>
    <w:p w:rsidR="003C507E" w:rsidRDefault="003C507E" w:rsidP="00D30955">
      <w:pPr>
        <w:rPr>
          <w:i/>
          <w:iCs/>
        </w:rPr>
      </w:pPr>
    </w:p>
    <w:p w:rsidR="003C507E" w:rsidRDefault="003C507E" w:rsidP="00D30955">
      <w:pPr>
        <w:rPr>
          <w:i/>
          <w:iCs/>
        </w:rPr>
      </w:pPr>
    </w:p>
    <w:p w:rsidR="003C507E" w:rsidRDefault="003C507E" w:rsidP="00D30955">
      <w:pPr>
        <w:rPr>
          <w:i/>
          <w:iCs/>
        </w:rPr>
      </w:pPr>
      <w:r w:rsidRPr="002643E0">
        <w:rPr>
          <w:i/>
          <w:iCs/>
        </w:rPr>
        <w:t xml:space="preserve">Les critères de l' évaluation, l' évaluation minimale admissible </w:t>
      </w:r>
    </w:p>
    <w:p w:rsidR="003C507E" w:rsidRPr="002643E0" w:rsidRDefault="003C507E" w:rsidP="00D30955">
      <w:pPr>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2"/>
        <w:gridCol w:w="2802"/>
      </w:tblGrid>
      <w:tr w:rsidR="003C507E" w:rsidRPr="002643E0">
        <w:trPr>
          <w:jc w:val="center"/>
        </w:trPr>
        <w:tc>
          <w:tcPr>
            <w:tcW w:w="5402" w:type="dxa"/>
          </w:tcPr>
          <w:p w:rsidR="003C507E" w:rsidRPr="002643E0" w:rsidRDefault="003C507E" w:rsidP="00D30955">
            <w:pPr>
              <w:rPr>
                <w:lang w:val="en-US"/>
              </w:rPr>
            </w:pPr>
            <w:r w:rsidRPr="002643E0">
              <w:rPr>
                <w:lang w:val="en-US"/>
              </w:rPr>
              <w:t>La Cote</w:t>
            </w:r>
          </w:p>
        </w:tc>
        <w:tc>
          <w:tcPr>
            <w:tcW w:w="2802" w:type="dxa"/>
          </w:tcPr>
          <w:p w:rsidR="003C507E" w:rsidRPr="002643E0" w:rsidRDefault="003C507E" w:rsidP="00D30955">
            <w:pPr>
              <w:ind w:firstLine="454"/>
              <w:rPr>
                <w:lang w:val="en-US"/>
              </w:rPr>
            </w:pPr>
            <w:r w:rsidRPr="002643E0">
              <w:rPr>
                <w:lang w:val="en-US"/>
              </w:rPr>
              <w:t>points</w:t>
            </w:r>
          </w:p>
        </w:tc>
      </w:tr>
      <w:tr w:rsidR="003C507E" w:rsidRPr="002643E0">
        <w:trPr>
          <w:jc w:val="center"/>
        </w:trPr>
        <w:tc>
          <w:tcPr>
            <w:tcW w:w="5402" w:type="dxa"/>
          </w:tcPr>
          <w:p w:rsidR="003C507E" w:rsidRPr="002643E0" w:rsidRDefault="003C507E" w:rsidP="00D30955">
            <w:r w:rsidRPr="002643E0">
              <w:t>contenu</w:t>
            </w:r>
          </w:p>
          <w:p w:rsidR="003C507E" w:rsidRPr="002643E0" w:rsidRDefault="003C507E" w:rsidP="00D30955"/>
        </w:tc>
        <w:tc>
          <w:tcPr>
            <w:tcW w:w="2802" w:type="dxa"/>
          </w:tcPr>
          <w:p w:rsidR="003C507E" w:rsidRPr="002643E0" w:rsidRDefault="003C507E" w:rsidP="00D30955">
            <w:pPr>
              <w:ind w:firstLine="454"/>
            </w:pPr>
            <w:r w:rsidRPr="002643E0">
              <w:t>50</w:t>
            </w:r>
          </w:p>
        </w:tc>
      </w:tr>
      <w:tr w:rsidR="003C507E" w:rsidRPr="002643E0">
        <w:trPr>
          <w:jc w:val="center"/>
        </w:trPr>
        <w:tc>
          <w:tcPr>
            <w:tcW w:w="5402" w:type="dxa"/>
          </w:tcPr>
          <w:p w:rsidR="003C507E" w:rsidRPr="002643E0" w:rsidRDefault="003C507E" w:rsidP="00D30955">
            <w:hyperlink r:id="rId36" w:tooltip="Показать примеры употребления" w:history="1">
              <w:r w:rsidRPr="002643E0">
                <w:rPr>
                  <w:rStyle w:val="translation"/>
                  <w:color w:val="000000"/>
                </w:rPr>
                <w:t>frontière</w:t>
              </w:r>
            </w:hyperlink>
          </w:p>
          <w:p w:rsidR="003C507E" w:rsidRPr="002643E0" w:rsidRDefault="003C507E" w:rsidP="00D30955">
            <w:pPr>
              <w:ind w:firstLine="454"/>
            </w:pPr>
          </w:p>
        </w:tc>
        <w:tc>
          <w:tcPr>
            <w:tcW w:w="2802" w:type="dxa"/>
          </w:tcPr>
          <w:p w:rsidR="003C507E" w:rsidRPr="002643E0" w:rsidRDefault="003C507E" w:rsidP="00D30955">
            <w:pPr>
              <w:ind w:firstLine="454"/>
            </w:pPr>
            <w:r w:rsidRPr="002643E0">
              <w:t>50</w:t>
            </w:r>
          </w:p>
        </w:tc>
      </w:tr>
      <w:tr w:rsidR="003C507E" w:rsidRPr="002643E0">
        <w:trPr>
          <w:jc w:val="center"/>
        </w:trPr>
        <w:tc>
          <w:tcPr>
            <w:tcW w:w="5402" w:type="dxa"/>
          </w:tcPr>
          <w:p w:rsidR="003C507E" w:rsidRPr="002643E0" w:rsidRDefault="003C507E" w:rsidP="00D30955">
            <w:r w:rsidRPr="002643E0">
              <w:t>terminal</w:t>
            </w:r>
          </w:p>
          <w:p w:rsidR="003C507E" w:rsidRPr="002643E0" w:rsidRDefault="003C507E" w:rsidP="00D30955">
            <w:pPr>
              <w:ind w:firstLine="454"/>
            </w:pPr>
          </w:p>
        </w:tc>
        <w:tc>
          <w:tcPr>
            <w:tcW w:w="2802" w:type="dxa"/>
          </w:tcPr>
          <w:p w:rsidR="003C507E" w:rsidRPr="002643E0" w:rsidRDefault="003C507E" w:rsidP="00D30955">
            <w:pPr>
              <w:ind w:firstLine="454"/>
              <w:jc w:val="both"/>
            </w:pPr>
            <w:r w:rsidRPr="002643E0">
              <w:t>50</w:t>
            </w:r>
          </w:p>
        </w:tc>
      </w:tr>
      <w:tr w:rsidR="003C507E" w:rsidRPr="002643E0">
        <w:trPr>
          <w:jc w:val="center"/>
        </w:trPr>
        <w:tc>
          <w:tcPr>
            <w:tcW w:w="5402" w:type="dxa"/>
          </w:tcPr>
          <w:p w:rsidR="003C507E" w:rsidRPr="002643E0" w:rsidRDefault="003C507E" w:rsidP="00D30955">
            <w:pPr>
              <w:jc w:val="both"/>
            </w:pPr>
            <w:r w:rsidRPr="002643E0">
              <w:t>L' évaluation pour le cours</w:t>
            </w:r>
          </w:p>
        </w:tc>
        <w:tc>
          <w:tcPr>
            <w:tcW w:w="2802" w:type="dxa"/>
          </w:tcPr>
          <w:p w:rsidR="003C507E" w:rsidRPr="002643E0" w:rsidRDefault="003C507E" w:rsidP="00D30955">
            <w:pPr>
              <w:ind w:firstLine="454"/>
              <w:jc w:val="both"/>
              <w:rPr>
                <w:b/>
                <w:bCs/>
              </w:rPr>
            </w:pPr>
            <w:r w:rsidRPr="002643E0">
              <w:rPr>
                <w:b/>
                <w:bCs/>
              </w:rPr>
              <w:t>50</w:t>
            </w:r>
          </w:p>
        </w:tc>
      </w:tr>
    </w:tbl>
    <w:p w:rsidR="003C507E" w:rsidRPr="002643E0" w:rsidRDefault="003C507E" w:rsidP="00D30955"/>
    <w:p w:rsidR="003C507E" w:rsidRDefault="003C507E" w:rsidP="00D30955">
      <w:pPr>
        <w:pStyle w:val="Header"/>
        <w:tabs>
          <w:tab w:val="clear" w:pos="4536"/>
          <w:tab w:val="clear" w:pos="9072"/>
        </w:tabs>
        <w:jc w:val="center"/>
        <w:rPr>
          <w:rStyle w:val="st"/>
          <w:b/>
          <w:bCs/>
          <w:sz w:val="28"/>
          <w:szCs w:val="28"/>
        </w:rPr>
      </w:pPr>
      <w:r>
        <w:rPr>
          <w:b/>
          <w:bCs/>
          <w:sz w:val="28"/>
          <w:szCs w:val="28"/>
        </w:rPr>
        <w:t>4.</w:t>
      </w:r>
      <w:r w:rsidRPr="002105E2">
        <w:rPr>
          <w:b/>
          <w:bCs/>
          <w:sz w:val="28"/>
          <w:szCs w:val="28"/>
        </w:rPr>
        <w:t xml:space="preserve"> L</w:t>
      </w:r>
      <w:r w:rsidRPr="002105E2">
        <w:rPr>
          <w:rStyle w:val="st"/>
          <w:b/>
          <w:bCs/>
          <w:sz w:val="28"/>
          <w:szCs w:val="28"/>
        </w:rPr>
        <w:t>'équipe pédagogique</w:t>
      </w:r>
    </w:p>
    <w:p w:rsidR="003C507E" w:rsidRPr="002105E2" w:rsidRDefault="003C507E" w:rsidP="00D30955">
      <w:pPr>
        <w:pStyle w:val="Header"/>
        <w:tabs>
          <w:tab w:val="clear" w:pos="4536"/>
          <w:tab w:val="clear" w:pos="9072"/>
        </w:tabs>
        <w:jc w:val="center"/>
        <w:rPr>
          <w:b/>
          <w:bCs/>
          <w:sz w:val="28"/>
          <w:szCs w:val="28"/>
        </w:rPr>
      </w:pPr>
    </w:p>
    <w:p w:rsidR="003C507E" w:rsidRPr="00C81FD0" w:rsidRDefault="003C507E" w:rsidP="00D30955">
      <w:pPr>
        <w:pStyle w:val="Header"/>
        <w:rPr>
          <w:i/>
          <w:iCs/>
        </w:rPr>
      </w:pPr>
      <w:r w:rsidRPr="00C81FD0">
        <w:rPr>
          <w:i/>
          <w:iCs/>
          <w:lang w:val="ru-RU"/>
        </w:rPr>
        <w:t>а</w:t>
      </w:r>
      <w:r w:rsidRPr="00C81FD0">
        <w:rPr>
          <w:i/>
          <w:iCs/>
        </w:rPr>
        <w:t>) Le chef du programme d’enseignement</w:t>
      </w:r>
    </w:p>
    <w:p w:rsidR="003C507E" w:rsidRPr="002105E2" w:rsidRDefault="003C507E" w:rsidP="00D30955">
      <w:pPr>
        <w:pStyle w:val="Header"/>
        <w:rPr>
          <w:i/>
          <w:iCs/>
        </w:rPr>
      </w:pPr>
      <w:r w:rsidRPr="002105E2">
        <w:rPr>
          <w:i/>
          <w:iCs/>
        </w:rPr>
        <w:t xml:space="preserve">Nom : Mirlan  </w:t>
      </w:r>
      <w:r w:rsidRPr="002105E2">
        <w:rPr>
          <w:rStyle w:val="refresult"/>
          <w:i/>
          <w:iCs/>
        </w:rPr>
        <w:t>Nom patronymique</w:t>
      </w:r>
      <w:r w:rsidRPr="002105E2">
        <w:rPr>
          <w:i/>
          <w:iCs/>
        </w:rPr>
        <w:t>: Imanbekov F</w:t>
      </w:r>
      <w:r w:rsidRPr="002105E2">
        <w:rPr>
          <w:rStyle w:val="refresult"/>
          <w:i/>
          <w:iCs/>
        </w:rPr>
        <w:t>onction</w:t>
      </w:r>
      <w:r w:rsidRPr="002105E2">
        <w:rPr>
          <w:i/>
          <w:iCs/>
        </w:rPr>
        <w:t>: Doyen de la faculté</w:t>
      </w:r>
      <w:r>
        <w:rPr>
          <w:i/>
          <w:iCs/>
        </w:rPr>
        <w:t xml:space="preserve">. </w:t>
      </w:r>
      <w:r w:rsidRPr="002105E2">
        <w:rPr>
          <w:i/>
          <w:iCs/>
        </w:rPr>
        <w:t xml:space="preserve"> L’</w:t>
      </w:r>
      <w:r w:rsidRPr="002105E2">
        <w:rPr>
          <w:rStyle w:val="refresult"/>
          <w:i/>
          <w:iCs/>
        </w:rPr>
        <w:t>université</w:t>
      </w:r>
      <w:r w:rsidRPr="002105E2">
        <w:rPr>
          <w:i/>
          <w:iCs/>
        </w:rPr>
        <w:t xml:space="preserve">: Université d’Etat de </w:t>
      </w:r>
      <w:r>
        <w:rPr>
          <w:i/>
          <w:iCs/>
        </w:rPr>
        <w:t>Karaganda  du nom de l’académicien E</w:t>
      </w:r>
      <w:r w:rsidRPr="002105E2">
        <w:rPr>
          <w:i/>
          <w:iCs/>
        </w:rPr>
        <w:t>. A. Bouketov </w:t>
      </w:r>
    </w:p>
    <w:p w:rsidR="003C507E" w:rsidRDefault="003C507E" w:rsidP="00D30955">
      <w:pPr>
        <w:pStyle w:val="Header"/>
        <w:rPr>
          <w:i/>
          <w:iCs/>
        </w:rPr>
      </w:pPr>
    </w:p>
    <w:p w:rsidR="003C507E" w:rsidRPr="00E12D4C" w:rsidRDefault="003C507E" w:rsidP="005A75EF">
      <w:pPr>
        <w:pStyle w:val="Header"/>
        <w:tabs>
          <w:tab w:val="clear" w:pos="4536"/>
          <w:tab w:val="clear" w:pos="9072"/>
        </w:tabs>
      </w:pPr>
      <w:r w:rsidRPr="00C81FD0">
        <w:rPr>
          <w:i/>
          <w:iCs/>
        </w:rPr>
        <w:t>b) Responsable pour les unités d’enseignement (UE)</w:t>
      </w:r>
      <w:r w:rsidRPr="005A75EF">
        <w:t xml:space="preserve"> </w:t>
      </w:r>
    </w:p>
    <w:tbl>
      <w:tblPr>
        <w:tblW w:w="9230" w:type="dxa"/>
        <w:tblInd w:w="2" w:type="dxa"/>
        <w:tblLayout w:type="fixed"/>
        <w:tblCellMar>
          <w:left w:w="70" w:type="dxa"/>
          <w:right w:w="70" w:type="dxa"/>
        </w:tblCellMar>
        <w:tblLook w:val="0000"/>
      </w:tblPr>
      <w:tblGrid>
        <w:gridCol w:w="3500"/>
        <w:gridCol w:w="2640"/>
        <w:gridCol w:w="3090"/>
      </w:tblGrid>
      <w:tr w:rsidR="003C507E" w:rsidRPr="00E12D4C">
        <w:tc>
          <w:tcPr>
            <w:tcW w:w="3500" w:type="dxa"/>
            <w:tcBorders>
              <w:top w:val="single" w:sz="4" w:space="0" w:color="000000"/>
              <w:left w:val="single" w:sz="4" w:space="0" w:color="000000"/>
              <w:bottom w:val="single" w:sz="4" w:space="0" w:color="000000"/>
            </w:tcBorders>
            <w:shd w:val="clear" w:color="auto" w:fill="C0C0C0"/>
          </w:tcPr>
          <w:p w:rsidR="003C507E" w:rsidRPr="00244C0D" w:rsidRDefault="003C507E" w:rsidP="00873C5F">
            <w:pPr>
              <w:pStyle w:val="Header"/>
              <w:tabs>
                <w:tab w:val="clear" w:pos="4536"/>
                <w:tab w:val="clear" w:pos="9072"/>
              </w:tabs>
              <w:snapToGrid w:val="0"/>
              <w:jc w:val="center"/>
              <w:rPr>
                <w:b/>
                <w:bCs/>
                <w:lang w:val="ru-RU"/>
              </w:rPr>
            </w:pPr>
            <w:r w:rsidRPr="00244C0D">
              <w:rPr>
                <w:b/>
                <w:bCs/>
              </w:rPr>
              <w:t>UE</w:t>
            </w:r>
          </w:p>
        </w:tc>
        <w:tc>
          <w:tcPr>
            <w:tcW w:w="2640" w:type="dxa"/>
            <w:tcBorders>
              <w:top w:val="single" w:sz="4" w:space="0" w:color="000000"/>
              <w:left w:val="single" w:sz="4" w:space="0" w:color="000000"/>
              <w:bottom w:val="single" w:sz="4" w:space="0" w:color="000000"/>
            </w:tcBorders>
            <w:shd w:val="clear" w:color="auto" w:fill="C0C0C0"/>
          </w:tcPr>
          <w:p w:rsidR="003C507E" w:rsidRPr="00E12D4C" w:rsidRDefault="003C507E" w:rsidP="00873C5F">
            <w:pPr>
              <w:pStyle w:val="Header"/>
              <w:tabs>
                <w:tab w:val="clear" w:pos="4536"/>
                <w:tab w:val="clear" w:pos="9072"/>
              </w:tabs>
              <w:snapToGrid w:val="0"/>
              <w:jc w:val="center"/>
              <w:rPr>
                <w:b/>
                <w:bCs/>
              </w:rPr>
            </w:pPr>
            <w:r w:rsidRPr="00E12D4C">
              <w:rPr>
                <w:b/>
                <w:bCs/>
              </w:rPr>
              <w:t>Le responsible de l’ UE</w:t>
            </w:r>
          </w:p>
        </w:tc>
        <w:tc>
          <w:tcPr>
            <w:tcW w:w="3090" w:type="dxa"/>
            <w:tcBorders>
              <w:top w:val="single" w:sz="4" w:space="0" w:color="000000"/>
              <w:left w:val="single" w:sz="4" w:space="0" w:color="000000"/>
              <w:bottom w:val="single" w:sz="4" w:space="0" w:color="000000"/>
              <w:right w:val="single" w:sz="4" w:space="0" w:color="000000"/>
            </w:tcBorders>
            <w:shd w:val="clear" w:color="auto" w:fill="C0C0C0"/>
          </w:tcPr>
          <w:p w:rsidR="003C507E" w:rsidRPr="00E12D4C" w:rsidRDefault="003C507E" w:rsidP="00873C5F">
            <w:pPr>
              <w:pStyle w:val="Header"/>
              <w:tabs>
                <w:tab w:val="clear" w:pos="4536"/>
                <w:tab w:val="clear" w:pos="9072"/>
              </w:tabs>
              <w:snapToGrid w:val="0"/>
              <w:jc w:val="center"/>
              <w:rPr>
                <w:b/>
                <w:bCs/>
              </w:rPr>
            </w:pPr>
            <w:r w:rsidRPr="00E12D4C">
              <w:rPr>
                <w:b/>
                <w:bCs/>
              </w:rPr>
              <w:t>L’</w:t>
            </w:r>
            <w:r>
              <w:rPr>
                <w:b/>
                <w:bCs/>
              </w:rPr>
              <w:t>universit</w:t>
            </w:r>
            <w:r w:rsidRPr="00E12D4C">
              <w:rPr>
                <w:b/>
                <w:bCs/>
              </w:rPr>
              <w:t xml:space="preserve">é </w:t>
            </w:r>
            <w:r>
              <w:rPr>
                <w:b/>
                <w:bCs/>
              </w:rPr>
              <w:t>qui</w:t>
            </w:r>
            <w:r w:rsidRPr="00E12D4C">
              <w:rPr>
                <w:b/>
                <w:bCs/>
              </w:rPr>
              <w:t xml:space="preserve"> </w:t>
            </w:r>
            <w:r>
              <w:rPr>
                <w:b/>
                <w:bCs/>
              </w:rPr>
              <w:t>organise l’éducation à l’UE</w:t>
            </w:r>
          </w:p>
        </w:tc>
      </w:tr>
      <w:tr w:rsidR="003C507E" w:rsidRPr="00730953">
        <w:tc>
          <w:tcPr>
            <w:tcW w:w="3500" w:type="dxa"/>
            <w:tcBorders>
              <w:top w:val="single" w:sz="4" w:space="0" w:color="000000"/>
              <w:left w:val="single" w:sz="4" w:space="0" w:color="000000"/>
              <w:bottom w:val="single" w:sz="4" w:space="0" w:color="000000"/>
            </w:tcBorders>
          </w:tcPr>
          <w:p w:rsidR="003C507E" w:rsidRPr="00C81FD0" w:rsidRDefault="003C507E" w:rsidP="00873C5F">
            <w:pPr>
              <w:pStyle w:val="Header"/>
              <w:snapToGrid w:val="0"/>
            </w:pPr>
            <w:r w:rsidRPr="00C81FD0">
              <w:t>L'histoire et la philosophie de la science</w:t>
            </w:r>
          </w:p>
          <w:p w:rsidR="003C507E" w:rsidRPr="00962F7F" w:rsidRDefault="003C507E" w:rsidP="00873C5F">
            <w:pPr>
              <w:pStyle w:val="Header"/>
              <w:tabs>
                <w:tab w:val="clear" w:pos="4536"/>
                <w:tab w:val="clear" w:pos="9072"/>
              </w:tabs>
              <w:snapToGrid w:val="0"/>
            </w:pPr>
          </w:p>
        </w:tc>
        <w:tc>
          <w:tcPr>
            <w:tcW w:w="2640"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rPr>
                <w:lang w:val="en-US"/>
              </w:rPr>
            </w:pPr>
            <w:r w:rsidRPr="00730953">
              <w:rPr>
                <w:lang w:val="en-US"/>
              </w:rPr>
              <w:t>Karipbaev B. I.</w:t>
            </w:r>
          </w:p>
        </w:tc>
        <w:tc>
          <w:tcPr>
            <w:tcW w:w="3090" w:type="dxa"/>
            <w:tcBorders>
              <w:top w:val="single" w:sz="4" w:space="0" w:color="000000"/>
              <w:left w:val="single" w:sz="4" w:space="0" w:color="000000"/>
              <w:bottom w:val="single" w:sz="4" w:space="0" w:color="000000"/>
              <w:right w:val="single" w:sz="4" w:space="0" w:color="000000"/>
            </w:tcBorders>
          </w:tcPr>
          <w:p w:rsidR="003C507E" w:rsidRPr="005A75EF" w:rsidRDefault="003C507E" w:rsidP="005A75EF">
            <w:pPr>
              <w:pStyle w:val="Header"/>
            </w:pPr>
            <w:r w:rsidRPr="005A75EF">
              <w:t>Université d’Etat de Karaganda  du nom de l’académicien E. A. Bouketov </w:t>
            </w:r>
          </w:p>
          <w:p w:rsidR="003C507E" w:rsidRDefault="003C507E" w:rsidP="005A75EF">
            <w:pPr>
              <w:pStyle w:val="Header"/>
              <w:rPr>
                <w:i/>
                <w:iCs/>
              </w:rPr>
            </w:pPr>
          </w:p>
          <w:p w:rsidR="003C507E" w:rsidRPr="00730953" w:rsidRDefault="003C507E" w:rsidP="00873C5F">
            <w:pPr>
              <w:pStyle w:val="Header"/>
              <w:tabs>
                <w:tab w:val="clear" w:pos="4536"/>
                <w:tab w:val="clear" w:pos="9072"/>
              </w:tabs>
              <w:snapToGrid w:val="0"/>
              <w:jc w:val="center"/>
            </w:pPr>
          </w:p>
        </w:tc>
      </w:tr>
      <w:tr w:rsidR="003C507E" w:rsidRPr="00730953">
        <w:tc>
          <w:tcPr>
            <w:tcW w:w="3500"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pPr>
            <w:r w:rsidRPr="00962F7F">
              <w:rPr>
                <w:color w:val="000000"/>
              </w:rPr>
              <w:t>La langue étrangère</w:t>
            </w:r>
          </w:p>
        </w:tc>
        <w:tc>
          <w:tcPr>
            <w:tcW w:w="2640"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pPr>
            <w:r w:rsidRPr="00730953">
              <w:t>Kapzhasarova U.I.</w:t>
            </w:r>
          </w:p>
        </w:tc>
        <w:tc>
          <w:tcPr>
            <w:tcW w:w="3090" w:type="dxa"/>
            <w:tcBorders>
              <w:top w:val="single" w:sz="4" w:space="0" w:color="000000"/>
              <w:left w:val="single" w:sz="4" w:space="0" w:color="000000"/>
              <w:bottom w:val="single" w:sz="4" w:space="0" w:color="000000"/>
              <w:right w:val="single" w:sz="4" w:space="0" w:color="000000"/>
            </w:tcBorders>
          </w:tcPr>
          <w:p w:rsidR="003C507E" w:rsidRPr="005A75EF" w:rsidRDefault="003C507E" w:rsidP="005A75EF">
            <w:pPr>
              <w:pStyle w:val="Header"/>
            </w:pPr>
            <w:r w:rsidRPr="005A75EF">
              <w:t>Université d’Etat de Karaganda  du nom de l’académicien E. A. Bouketov </w:t>
            </w:r>
          </w:p>
          <w:p w:rsidR="003C507E" w:rsidRPr="00730953" w:rsidRDefault="003C507E" w:rsidP="00873C5F">
            <w:pPr>
              <w:pStyle w:val="Header"/>
              <w:tabs>
                <w:tab w:val="clear" w:pos="4536"/>
                <w:tab w:val="clear" w:pos="9072"/>
              </w:tabs>
              <w:snapToGrid w:val="0"/>
              <w:jc w:val="center"/>
            </w:pPr>
          </w:p>
        </w:tc>
      </w:tr>
      <w:tr w:rsidR="003C507E" w:rsidRPr="00730953">
        <w:tc>
          <w:tcPr>
            <w:tcW w:w="3500"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pPr>
            <w:r w:rsidRPr="00730953">
              <w:rPr>
                <w:sz w:val="22"/>
                <w:szCs w:val="22"/>
              </w:rPr>
              <w:t>Le diagnostic psychologique</w:t>
            </w:r>
          </w:p>
        </w:tc>
        <w:tc>
          <w:tcPr>
            <w:tcW w:w="2640"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pPr>
            <w:r w:rsidRPr="00730953">
              <w:t>Kapbasova G.B.</w:t>
            </w:r>
          </w:p>
        </w:tc>
        <w:tc>
          <w:tcPr>
            <w:tcW w:w="3090" w:type="dxa"/>
            <w:tcBorders>
              <w:top w:val="single" w:sz="4" w:space="0" w:color="000000"/>
              <w:left w:val="single" w:sz="4" w:space="0" w:color="000000"/>
              <w:bottom w:val="single" w:sz="4" w:space="0" w:color="000000"/>
              <w:right w:val="single" w:sz="4" w:space="0" w:color="000000"/>
            </w:tcBorders>
          </w:tcPr>
          <w:p w:rsidR="003C507E" w:rsidRPr="005A75EF" w:rsidRDefault="003C507E" w:rsidP="005A75EF">
            <w:pPr>
              <w:pStyle w:val="Header"/>
            </w:pPr>
            <w:r w:rsidRPr="005A75EF">
              <w:t>Université d’Etat de Karaganda  du nom de l’académicien E. A. Bouketov </w:t>
            </w:r>
          </w:p>
          <w:p w:rsidR="003C507E" w:rsidRPr="00730953" w:rsidRDefault="003C507E" w:rsidP="00873C5F">
            <w:pPr>
              <w:pStyle w:val="Header"/>
              <w:tabs>
                <w:tab w:val="clear" w:pos="4536"/>
                <w:tab w:val="clear" w:pos="9072"/>
              </w:tabs>
              <w:snapToGrid w:val="0"/>
              <w:jc w:val="center"/>
            </w:pPr>
          </w:p>
        </w:tc>
      </w:tr>
      <w:tr w:rsidR="003C507E" w:rsidRPr="00244C0D">
        <w:tc>
          <w:tcPr>
            <w:tcW w:w="3500"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pPr>
            <w:r w:rsidRPr="00730953">
              <w:rPr>
                <w:sz w:val="22"/>
                <w:szCs w:val="22"/>
              </w:rPr>
              <w:t>La psychologie familiale</w:t>
            </w:r>
          </w:p>
        </w:tc>
        <w:tc>
          <w:tcPr>
            <w:tcW w:w="2640"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pPr>
            <w:r w:rsidRPr="00730953">
              <w:t>Alimbaeva R.T.</w:t>
            </w:r>
          </w:p>
        </w:tc>
        <w:tc>
          <w:tcPr>
            <w:tcW w:w="3090" w:type="dxa"/>
            <w:tcBorders>
              <w:top w:val="single" w:sz="4" w:space="0" w:color="000000"/>
              <w:left w:val="single" w:sz="4" w:space="0" w:color="000000"/>
              <w:bottom w:val="single" w:sz="4" w:space="0" w:color="000000"/>
              <w:right w:val="single" w:sz="4" w:space="0" w:color="000000"/>
            </w:tcBorders>
          </w:tcPr>
          <w:p w:rsidR="003C507E" w:rsidRPr="005A75EF" w:rsidRDefault="003C507E" w:rsidP="005A75EF">
            <w:pPr>
              <w:pStyle w:val="Header"/>
            </w:pPr>
            <w:r w:rsidRPr="005A75EF">
              <w:t>Université d’Etat de Karaganda  du nom de l’académicien E. A. Bouketov </w:t>
            </w:r>
          </w:p>
          <w:p w:rsidR="003C507E" w:rsidRPr="005A75EF" w:rsidRDefault="003C507E" w:rsidP="00873C5F">
            <w:pPr>
              <w:pStyle w:val="Header"/>
              <w:tabs>
                <w:tab w:val="clear" w:pos="4536"/>
                <w:tab w:val="clear" w:pos="9072"/>
              </w:tabs>
              <w:snapToGrid w:val="0"/>
              <w:jc w:val="center"/>
            </w:pPr>
          </w:p>
        </w:tc>
      </w:tr>
      <w:tr w:rsidR="003C507E" w:rsidRPr="00730953">
        <w:tc>
          <w:tcPr>
            <w:tcW w:w="3500" w:type="dxa"/>
            <w:tcBorders>
              <w:top w:val="single" w:sz="4" w:space="0" w:color="000000"/>
              <w:left w:val="single" w:sz="4" w:space="0" w:color="000000"/>
              <w:bottom w:val="single" w:sz="4" w:space="0" w:color="000000"/>
            </w:tcBorders>
          </w:tcPr>
          <w:p w:rsidR="003C507E" w:rsidRPr="00962F7F" w:rsidRDefault="003C507E" w:rsidP="00873C5F">
            <w:pPr>
              <w:pStyle w:val="Header"/>
              <w:tabs>
                <w:tab w:val="clear" w:pos="4536"/>
                <w:tab w:val="clear" w:pos="9072"/>
              </w:tabs>
              <w:snapToGrid w:val="0"/>
            </w:pPr>
            <w:r w:rsidRPr="00962F7F">
              <w:rPr>
                <w:sz w:val="22"/>
                <w:szCs w:val="22"/>
              </w:rPr>
              <w:t>La psychologie des états de crise</w:t>
            </w:r>
          </w:p>
        </w:tc>
        <w:tc>
          <w:tcPr>
            <w:tcW w:w="2640" w:type="dxa"/>
            <w:tcBorders>
              <w:top w:val="single" w:sz="4" w:space="0" w:color="000000"/>
              <w:left w:val="single" w:sz="4" w:space="0" w:color="000000"/>
              <w:bottom w:val="single" w:sz="4" w:space="0" w:color="000000"/>
            </w:tcBorders>
          </w:tcPr>
          <w:p w:rsidR="003C507E" w:rsidRPr="00F11E3C" w:rsidRDefault="003C507E" w:rsidP="00873C5F">
            <w:pPr>
              <w:pStyle w:val="Header"/>
              <w:tabs>
                <w:tab w:val="clear" w:pos="4536"/>
                <w:tab w:val="clear" w:pos="9072"/>
              </w:tabs>
              <w:snapToGrid w:val="0"/>
              <w:rPr>
                <w:lang w:val="en-US"/>
              </w:rPr>
            </w:pPr>
            <w:r w:rsidRPr="00F11E3C">
              <w:rPr>
                <w:lang w:val="en-US"/>
              </w:rPr>
              <w:t>Karimova R.B., Kapbasova G.B.</w:t>
            </w:r>
          </w:p>
        </w:tc>
        <w:tc>
          <w:tcPr>
            <w:tcW w:w="3090" w:type="dxa"/>
            <w:tcBorders>
              <w:top w:val="single" w:sz="4" w:space="0" w:color="000000"/>
              <w:left w:val="single" w:sz="4" w:space="0" w:color="000000"/>
              <w:bottom w:val="single" w:sz="4" w:space="0" w:color="000000"/>
              <w:right w:val="single" w:sz="4" w:space="0" w:color="000000"/>
            </w:tcBorders>
          </w:tcPr>
          <w:p w:rsidR="003C507E" w:rsidRPr="005A75EF" w:rsidRDefault="003C507E" w:rsidP="005A75EF">
            <w:pPr>
              <w:pStyle w:val="Header"/>
            </w:pPr>
            <w:r w:rsidRPr="005A75EF">
              <w:t>Université d’Etat de Karaganda  du nom de l’académicien E. A. Bouketov </w:t>
            </w:r>
          </w:p>
          <w:p w:rsidR="003C507E" w:rsidRPr="00730953" w:rsidRDefault="003C507E" w:rsidP="00873C5F">
            <w:pPr>
              <w:pStyle w:val="Header"/>
              <w:tabs>
                <w:tab w:val="clear" w:pos="4536"/>
                <w:tab w:val="clear" w:pos="9072"/>
              </w:tabs>
              <w:snapToGrid w:val="0"/>
              <w:jc w:val="center"/>
            </w:pPr>
          </w:p>
        </w:tc>
      </w:tr>
      <w:tr w:rsidR="003C507E" w:rsidRPr="00730953">
        <w:tc>
          <w:tcPr>
            <w:tcW w:w="3500"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pPr>
            <w:r w:rsidRPr="00962F7F">
              <w:rPr>
                <w:sz w:val="22"/>
                <w:szCs w:val="22"/>
              </w:rPr>
              <w:t>Psychologie</w:t>
            </w:r>
          </w:p>
        </w:tc>
        <w:tc>
          <w:tcPr>
            <w:tcW w:w="2640"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pPr>
            <w:r>
              <w:t>Kapbasova G.B</w:t>
            </w:r>
          </w:p>
        </w:tc>
        <w:tc>
          <w:tcPr>
            <w:tcW w:w="3090" w:type="dxa"/>
            <w:tcBorders>
              <w:top w:val="single" w:sz="4" w:space="0" w:color="000000"/>
              <w:left w:val="single" w:sz="4" w:space="0" w:color="000000"/>
              <w:bottom w:val="single" w:sz="4" w:space="0" w:color="000000"/>
              <w:right w:val="single" w:sz="4" w:space="0" w:color="000000"/>
            </w:tcBorders>
          </w:tcPr>
          <w:p w:rsidR="003C507E" w:rsidRPr="005A75EF" w:rsidRDefault="003C507E" w:rsidP="005A75EF">
            <w:pPr>
              <w:pStyle w:val="Header"/>
            </w:pPr>
            <w:r w:rsidRPr="005A75EF">
              <w:t>Université d’Etat de Karaganda  du nom de l’académicien E. A. Bouketov </w:t>
            </w:r>
          </w:p>
          <w:p w:rsidR="003C507E" w:rsidRPr="00730953" w:rsidRDefault="003C507E" w:rsidP="00873C5F">
            <w:pPr>
              <w:jc w:val="center"/>
            </w:pPr>
          </w:p>
        </w:tc>
      </w:tr>
      <w:tr w:rsidR="003C507E" w:rsidRPr="00730953">
        <w:tc>
          <w:tcPr>
            <w:tcW w:w="3500"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pPr>
            <w:r w:rsidRPr="00962F7F">
              <w:rPr>
                <w:sz w:val="22"/>
                <w:szCs w:val="22"/>
              </w:rPr>
              <w:t>Pédagogie</w:t>
            </w:r>
          </w:p>
        </w:tc>
        <w:tc>
          <w:tcPr>
            <w:tcW w:w="2640"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pPr>
            <w:r w:rsidRPr="00E12D4C">
              <w:t xml:space="preserve">Aubakirova K. </w:t>
            </w:r>
            <w:r>
              <w:t>F.</w:t>
            </w:r>
          </w:p>
        </w:tc>
        <w:tc>
          <w:tcPr>
            <w:tcW w:w="3090" w:type="dxa"/>
            <w:tcBorders>
              <w:top w:val="single" w:sz="4" w:space="0" w:color="000000"/>
              <w:left w:val="single" w:sz="4" w:space="0" w:color="000000"/>
              <w:bottom w:val="single" w:sz="4" w:space="0" w:color="000000"/>
              <w:right w:val="single" w:sz="4" w:space="0" w:color="000000"/>
            </w:tcBorders>
          </w:tcPr>
          <w:p w:rsidR="003C507E" w:rsidRPr="005A75EF" w:rsidRDefault="003C507E" w:rsidP="005A75EF">
            <w:pPr>
              <w:pStyle w:val="Header"/>
            </w:pPr>
            <w:r w:rsidRPr="005A75EF">
              <w:t>Université d’Etat de Karaganda  du nom de l’académicien E. A. Bouketov </w:t>
            </w:r>
          </w:p>
          <w:p w:rsidR="003C507E" w:rsidRPr="00730953" w:rsidRDefault="003C507E" w:rsidP="00873C5F">
            <w:pPr>
              <w:jc w:val="center"/>
            </w:pPr>
          </w:p>
        </w:tc>
      </w:tr>
      <w:tr w:rsidR="003C507E" w:rsidRPr="00244C0D">
        <w:tc>
          <w:tcPr>
            <w:tcW w:w="3500" w:type="dxa"/>
            <w:tcBorders>
              <w:top w:val="single" w:sz="4" w:space="0" w:color="000000"/>
              <w:left w:val="single" w:sz="4" w:space="0" w:color="000000"/>
              <w:bottom w:val="single" w:sz="4" w:space="0" w:color="000000"/>
            </w:tcBorders>
          </w:tcPr>
          <w:p w:rsidR="003C507E" w:rsidRPr="00962F7F" w:rsidRDefault="003C507E" w:rsidP="00873C5F">
            <w:pPr>
              <w:pStyle w:val="Header"/>
              <w:tabs>
                <w:tab w:val="clear" w:pos="4536"/>
                <w:tab w:val="clear" w:pos="9072"/>
              </w:tabs>
              <w:snapToGrid w:val="0"/>
            </w:pPr>
            <w:r w:rsidRPr="00962F7F">
              <w:rPr>
                <w:sz w:val="22"/>
                <w:szCs w:val="22"/>
              </w:rPr>
              <w:t>L'histoire, l'état, la tendance du développement de la psychologie moderne</w:t>
            </w:r>
          </w:p>
        </w:tc>
        <w:tc>
          <w:tcPr>
            <w:tcW w:w="2640"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pPr>
            <w:r w:rsidRPr="00730953">
              <w:t>Alimbaeva R.T</w:t>
            </w:r>
          </w:p>
        </w:tc>
        <w:tc>
          <w:tcPr>
            <w:tcW w:w="3090" w:type="dxa"/>
            <w:tcBorders>
              <w:top w:val="single" w:sz="4" w:space="0" w:color="000000"/>
              <w:left w:val="single" w:sz="4" w:space="0" w:color="000000"/>
              <w:bottom w:val="single" w:sz="4" w:space="0" w:color="000000"/>
              <w:right w:val="single" w:sz="4" w:space="0" w:color="000000"/>
            </w:tcBorders>
          </w:tcPr>
          <w:p w:rsidR="003C507E" w:rsidRPr="005A75EF" w:rsidRDefault="003C507E" w:rsidP="005A75EF">
            <w:pPr>
              <w:pStyle w:val="Header"/>
            </w:pPr>
            <w:r w:rsidRPr="005A75EF">
              <w:t>Université d’Etat de Karaganda  du nom de l’académicien E. A. Bouketov </w:t>
            </w:r>
          </w:p>
          <w:p w:rsidR="003C507E" w:rsidRPr="00244C0D" w:rsidRDefault="003C507E" w:rsidP="00873C5F">
            <w:pPr>
              <w:jc w:val="center"/>
            </w:pPr>
          </w:p>
        </w:tc>
      </w:tr>
      <w:tr w:rsidR="003C507E" w:rsidRPr="00E12D4C">
        <w:tc>
          <w:tcPr>
            <w:tcW w:w="3500" w:type="dxa"/>
            <w:tcBorders>
              <w:top w:val="single" w:sz="4" w:space="0" w:color="000000"/>
              <w:left w:val="single" w:sz="4" w:space="0" w:color="000000"/>
              <w:bottom w:val="single" w:sz="4" w:space="0" w:color="000000"/>
            </w:tcBorders>
          </w:tcPr>
          <w:p w:rsidR="003C507E" w:rsidRPr="00962F7F" w:rsidRDefault="003C507E" w:rsidP="00873C5F">
            <w:pPr>
              <w:pStyle w:val="Header"/>
              <w:tabs>
                <w:tab w:val="clear" w:pos="4536"/>
                <w:tab w:val="clear" w:pos="9072"/>
              </w:tabs>
              <w:snapToGrid w:val="0"/>
            </w:pPr>
            <w:r w:rsidRPr="00962F7F">
              <w:rPr>
                <w:sz w:val="22"/>
                <w:szCs w:val="22"/>
              </w:rPr>
              <w:t>l'étude Expérimental et  cross-country-culturel dans l'ethnopsychologie</w:t>
            </w:r>
          </w:p>
        </w:tc>
        <w:tc>
          <w:tcPr>
            <w:tcW w:w="2640" w:type="dxa"/>
            <w:tcBorders>
              <w:top w:val="single" w:sz="4" w:space="0" w:color="000000"/>
              <w:left w:val="single" w:sz="4" w:space="0" w:color="000000"/>
              <w:bottom w:val="single" w:sz="4" w:space="0" w:color="000000"/>
            </w:tcBorders>
          </w:tcPr>
          <w:p w:rsidR="003C507E" w:rsidRPr="00E12D4C" w:rsidRDefault="003C507E" w:rsidP="00873C5F">
            <w:pPr>
              <w:pStyle w:val="Header"/>
              <w:tabs>
                <w:tab w:val="clear" w:pos="4536"/>
                <w:tab w:val="clear" w:pos="9072"/>
              </w:tabs>
              <w:snapToGrid w:val="0"/>
            </w:pPr>
            <w:r w:rsidRPr="00E12D4C">
              <w:t xml:space="preserve">Sabirova R. </w:t>
            </w:r>
            <w:r>
              <w:t>Ch.</w:t>
            </w:r>
          </w:p>
        </w:tc>
        <w:tc>
          <w:tcPr>
            <w:tcW w:w="3090" w:type="dxa"/>
            <w:tcBorders>
              <w:top w:val="single" w:sz="4" w:space="0" w:color="000000"/>
              <w:left w:val="single" w:sz="4" w:space="0" w:color="000000"/>
              <w:bottom w:val="single" w:sz="4" w:space="0" w:color="000000"/>
              <w:right w:val="single" w:sz="4" w:space="0" w:color="000000"/>
            </w:tcBorders>
          </w:tcPr>
          <w:p w:rsidR="003C507E" w:rsidRPr="005A75EF" w:rsidRDefault="003C507E" w:rsidP="005A75EF">
            <w:pPr>
              <w:pStyle w:val="Header"/>
            </w:pPr>
            <w:r w:rsidRPr="005A75EF">
              <w:t>Université d’Etat de Karaganda  du nom de l’académicien E. A. Bouketov </w:t>
            </w:r>
          </w:p>
          <w:p w:rsidR="003C507E" w:rsidRPr="00E12D4C" w:rsidRDefault="003C507E" w:rsidP="00873C5F">
            <w:pPr>
              <w:jc w:val="center"/>
            </w:pPr>
          </w:p>
        </w:tc>
      </w:tr>
      <w:tr w:rsidR="003C507E" w:rsidRPr="00E12D4C">
        <w:tc>
          <w:tcPr>
            <w:tcW w:w="3500" w:type="dxa"/>
            <w:tcBorders>
              <w:top w:val="single" w:sz="4" w:space="0" w:color="000000"/>
              <w:left w:val="single" w:sz="4" w:space="0" w:color="000000"/>
              <w:bottom w:val="single" w:sz="4" w:space="0" w:color="000000"/>
            </w:tcBorders>
          </w:tcPr>
          <w:p w:rsidR="003C507E" w:rsidRPr="00962F7F" w:rsidRDefault="003C507E" w:rsidP="00873C5F">
            <w:r w:rsidRPr="00962F7F">
              <w:rPr>
                <w:sz w:val="22"/>
                <w:szCs w:val="22"/>
              </w:rPr>
              <w:t>Les aspects psychologiques de la professionalisation des migrants</w:t>
            </w:r>
          </w:p>
        </w:tc>
        <w:tc>
          <w:tcPr>
            <w:tcW w:w="2640" w:type="dxa"/>
            <w:tcBorders>
              <w:top w:val="single" w:sz="4" w:space="0" w:color="000000"/>
              <w:left w:val="single" w:sz="4" w:space="0" w:color="000000"/>
              <w:bottom w:val="single" w:sz="4" w:space="0" w:color="000000"/>
            </w:tcBorders>
          </w:tcPr>
          <w:p w:rsidR="003C507E" w:rsidRPr="00E12D4C" w:rsidRDefault="003C507E" w:rsidP="00873C5F">
            <w:pPr>
              <w:pStyle w:val="Header"/>
              <w:tabs>
                <w:tab w:val="clear" w:pos="4536"/>
                <w:tab w:val="clear" w:pos="9072"/>
              </w:tabs>
              <w:snapToGrid w:val="0"/>
            </w:pPr>
            <w:r w:rsidRPr="00E12D4C">
              <w:t xml:space="preserve">Sabirova R. </w:t>
            </w:r>
            <w:r>
              <w:t>Ch.</w:t>
            </w:r>
          </w:p>
        </w:tc>
        <w:tc>
          <w:tcPr>
            <w:tcW w:w="3090" w:type="dxa"/>
            <w:tcBorders>
              <w:top w:val="single" w:sz="4" w:space="0" w:color="000000"/>
              <w:left w:val="single" w:sz="4" w:space="0" w:color="000000"/>
              <w:bottom w:val="single" w:sz="4" w:space="0" w:color="000000"/>
              <w:right w:val="single" w:sz="4" w:space="0" w:color="000000"/>
            </w:tcBorders>
          </w:tcPr>
          <w:p w:rsidR="003C507E" w:rsidRPr="005A75EF" w:rsidRDefault="003C507E" w:rsidP="005A75EF">
            <w:pPr>
              <w:pStyle w:val="Header"/>
            </w:pPr>
            <w:r w:rsidRPr="005A75EF">
              <w:t>Université d’Etat de Karaganda  du nom de l’académicien E. A. Bouketov </w:t>
            </w:r>
          </w:p>
          <w:p w:rsidR="003C507E" w:rsidRPr="00E12D4C" w:rsidRDefault="003C507E" w:rsidP="00873C5F">
            <w:pPr>
              <w:jc w:val="center"/>
            </w:pPr>
          </w:p>
        </w:tc>
      </w:tr>
      <w:tr w:rsidR="003C507E" w:rsidRPr="00244C0D">
        <w:tc>
          <w:tcPr>
            <w:tcW w:w="3500" w:type="dxa"/>
            <w:tcBorders>
              <w:top w:val="single" w:sz="4" w:space="0" w:color="000000"/>
              <w:left w:val="single" w:sz="4" w:space="0" w:color="000000"/>
              <w:bottom w:val="single" w:sz="4" w:space="0" w:color="000000"/>
            </w:tcBorders>
          </w:tcPr>
          <w:p w:rsidR="003C507E" w:rsidRPr="00E12D4C" w:rsidRDefault="003C507E" w:rsidP="00873C5F">
            <w:r w:rsidRPr="00E12D4C">
              <w:rPr>
                <w:sz w:val="22"/>
                <w:szCs w:val="22"/>
              </w:rPr>
              <w:t>La pratique scientifique</w:t>
            </w:r>
          </w:p>
        </w:tc>
        <w:tc>
          <w:tcPr>
            <w:tcW w:w="2640"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730953">
              <w:t>Alimbaeva R.T</w:t>
            </w:r>
          </w:p>
        </w:tc>
        <w:tc>
          <w:tcPr>
            <w:tcW w:w="3090" w:type="dxa"/>
            <w:tcBorders>
              <w:top w:val="single" w:sz="4" w:space="0" w:color="000000"/>
              <w:left w:val="single" w:sz="4" w:space="0" w:color="000000"/>
              <w:bottom w:val="single" w:sz="4" w:space="0" w:color="000000"/>
              <w:right w:val="single" w:sz="4" w:space="0" w:color="000000"/>
            </w:tcBorders>
          </w:tcPr>
          <w:p w:rsidR="003C507E" w:rsidRPr="005A75EF" w:rsidRDefault="003C507E" w:rsidP="005A75EF">
            <w:pPr>
              <w:pStyle w:val="Header"/>
            </w:pPr>
            <w:r w:rsidRPr="005A75EF">
              <w:t>Université d’Etat de Karaganda  du nom de l’académicien E. A. Bouketov </w:t>
            </w:r>
          </w:p>
          <w:p w:rsidR="003C507E" w:rsidRPr="00244C0D" w:rsidRDefault="003C507E" w:rsidP="00873C5F">
            <w:pPr>
              <w:jc w:val="center"/>
            </w:pPr>
          </w:p>
        </w:tc>
      </w:tr>
      <w:tr w:rsidR="003C507E" w:rsidRPr="00244C0D">
        <w:tc>
          <w:tcPr>
            <w:tcW w:w="3500" w:type="dxa"/>
            <w:tcBorders>
              <w:top w:val="single" w:sz="4" w:space="0" w:color="000000"/>
              <w:left w:val="single" w:sz="4" w:space="0" w:color="000000"/>
              <w:bottom w:val="single" w:sz="4" w:space="0" w:color="000000"/>
            </w:tcBorders>
          </w:tcPr>
          <w:p w:rsidR="003C507E" w:rsidRPr="00962F7F" w:rsidRDefault="003C507E" w:rsidP="00873C5F">
            <w:r w:rsidRPr="00962F7F">
              <w:rPr>
                <w:sz w:val="22"/>
                <w:szCs w:val="22"/>
              </w:rPr>
              <w:t>La théorie et la pratique de l'expérience psychologique</w:t>
            </w:r>
          </w:p>
        </w:tc>
        <w:tc>
          <w:tcPr>
            <w:tcW w:w="2640"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E12D4C">
              <w:t xml:space="preserve">Sabirova R. </w:t>
            </w:r>
            <w:r>
              <w:t>Ch.</w:t>
            </w:r>
          </w:p>
        </w:tc>
        <w:tc>
          <w:tcPr>
            <w:tcW w:w="3090" w:type="dxa"/>
            <w:tcBorders>
              <w:top w:val="single" w:sz="4" w:space="0" w:color="000000"/>
              <w:left w:val="single" w:sz="4" w:space="0" w:color="000000"/>
              <w:bottom w:val="single" w:sz="4" w:space="0" w:color="000000"/>
              <w:right w:val="single" w:sz="4" w:space="0" w:color="000000"/>
            </w:tcBorders>
          </w:tcPr>
          <w:p w:rsidR="003C507E" w:rsidRPr="005A75EF" w:rsidRDefault="003C507E" w:rsidP="005A75EF">
            <w:pPr>
              <w:pStyle w:val="Header"/>
            </w:pPr>
            <w:r w:rsidRPr="005A75EF">
              <w:t>Université d’Etat de Karaganda  du nom de l’académicien E. A. Bouketov </w:t>
            </w:r>
          </w:p>
          <w:p w:rsidR="003C507E" w:rsidRPr="00244C0D" w:rsidRDefault="003C507E" w:rsidP="00873C5F">
            <w:pPr>
              <w:jc w:val="center"/>
            </w:pPr>
          </w:p>
        </w:tc>
      </w:tr>
      <w:tr w:rsidR="003C507E" w:rsidRPr="00244C0D">
        <w:tc>
          <w:tcPr>
            <w:tcW w:w="3500" w:type="dxa"/>
            <w:tcBorders>
              <w:top w:val="single" w:sz="4" w:space="0" w:color="000000"/>
              <w:left w:val="single" w:sz="4" w:space="0" w:color="000000"/>
              <w:bottom w:val="single" w:sz="4" w:space="0" w:color="000000"/>
            </w:tcBorders>
          </w:tcPr>
          <w:p w:rsidR="003C507E" w:rsidRPr="00962F7F" w:rsidRDefault="003C507E" w:rsidP="00873C5F">
            <w:r w:rsidRPr="00962F7F">
              <w:rPr>
                <w:sz w:val="22"/>
                <w:szCs w:val="22"/>
              </w:rPr>
              <w:t>La consultation psychologique</w:t>
            </w:r>
          </w:p>
        </w:tc>
        <w:tc>
          <w:tcPr>
            <w:tcW w:w="2640"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t>Kapbasova</w:t>
            </w:r>
            <w:r w:rsidRPr="00730953">
              <w:rPr>
                <w:lang w:val="ru-RU"/>
              </w:rPr>
              <w:t xml:space="preserve"> </w:t>
            </w:r>
            <w:r>
              <w:t>G</w:t>
            </w:r>
            <w:r w:rsidRPr="00730953">
              <w:rPr>
                <w:lang w:val="ru-RU"/>
              </w:rPr>
              <w:t>.</w:t>
            </w:r>
            <w:r>
              <w:t>B</w:t>
            </w:r>
          </w:p>
        </w:tc>
        <w:tc>
          <w:tcPr>
            <w:tcW w:w="3090" w:type="dxa"/>
            <w:tcBorders>
              <w:top w:val="single" w:sz="4" w:space="0" w:color="000000"/>
              <w:left w:val="single" w:sz="4" w:space="0" w:color="000000"/>
              <w:bottom w:val="single" w:sz="4" w:space="0" w:color="000000"/>
              <w:right w:val="single" w:sz="4" w:space="0" w:color="000000"/>
            </w:tcBorders>
          </w:tcPr>
          <w:p w:rsidR="003C507E" w:rsidRPr="005A75EF" w:rsidRDefault="003C507E" w:rsidP="005A75EF">
            <w:pPr>
              <w:pStyle w:val="Header"/>
            </w:pPr>
            <w:r w:rsidRPr="005A75EF">
              <w:t>Université d’Etat de Karaganda  du nom de l’académicien E. A. Bouketov </w:t>
            </w:r>
          </w:p>
          <w:p w:rsidR="003C507E" w:rsidRPr="00244C0D" w:rsidRDefault="003C507E" w:rsidP="00873C5F">
            <w:pPr>
              <w:jc w:val="center"/>
            </w:pPr>
          </w:p>
        </w:tc>
      </w:tr>
      <w:tr w:rsidR="003C507E" w:rsidRPr="00244C0D">
        <w:tc>
          <w:tcPr>
            <w:tcW w:w="3500" w:type="dxa"/>
            <w:tcBorders>
              <w:top w:val="single" w:sz="4" w:space="0" w:color="000000"/>
              <w:left w:val="single" w:sz="4" w:space="0" w:color="000000"/>
              <w:bottom w:val="single" w:sz="4" w:space="0" w:color="000000"/>
            </w:tcBorders>
          </w:tcPr>
          <w:p w:rsidR="003C507E" w:rsidRPr="00962F7F" w:rsidRDefault="003C507E" w:rsidP="00873C5F">
            <w:r w:rsidRPr="00962F7F">
              <w:rPr>
                <w:sz w:val="22"/>
                <w:szCs w:val="22"/>
              </w:rPr>
              <w:t>la correction psychologique</w:t>
            </w:r>
          </w:p>
        </w:tc>
        <w:tc>
          <w:tcPr>
            <w:tcW w:w="2640"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730953">
              <w:t>Alimbaeva</w:t>
            </w:r>
            <w:r w:rsidRPr="00730953">
              <w:rPr>
                <w:lang w:val="ru-RU"/>
              </w:rPr>
              <w:t xml:space="preserve"> </w:t>
            </w:r>
            <w:r w:rsidRPr="00730953">
              <w:t>R</w:t>
            </w:r>
            <w:r w:rsidRPr="00730953">
              <w:rPr>
                <w:lang w:val="ru-RU"/>
              </w:rPr>
              <w:t>.</w:t>
            </w:r>
            <w:r w:rsidRPr="00730953">
              <w:t>T</w:t>
            </w:r>
          </w:p>
        </w:tc>
        <w:tc>
          <w:tcPr>
            <w:tcW w:w="3090" w:type="dxa"/>
            <w:tcBorders>
              <w:top w:val="single" w:sz="4" w:space="0" w:color="000000"/>
              <w:left w:val="single" w:sz="4" w:space="0" w:color="000000"/>
              <w:bottom w:val="single" w:sz="4" w:space="0" w:color="000000"/>
              <w:right w:val="single" w:sz="4" w:space="0" w:color="000000"/>
            </w:tcBorders>
          </w:tcPr>
          <w:p w:rsidR="003C507E" w:rsidRPr="005A75EF" w:rsidRDefault="003C507E" w:rsidP="005A75EF">
            <w:pPr>
              <w:pStyle w:val="Header"/>
            </w:pPr>
            <w:r w:rsidRPr="005A75EF">
              <w:t>Université d’Etat de Karaganda  du nom de l’académicien E. A. Bouketov </w:t>
            </w:r>
          </w:p>
          <w:p w:rsidR="003C507E" w:rsidRPr="00244C0D" w:rsidRDefault="003C507E" w:rsidP="00873C5F">
            <w:pPr>
              <w:jc w:val="center"/>
            </w:pPr>
          </w:p>
        </w:tc>
      </w:tr>
      <w:tr w:rsidR="003C507E" w:rsidRPr="006E3A6F">
        <w:tc>
          <w:tcPr>
            <w:tcW w:w="3500" w:type="dxa"/>
            <w:tcBorders>
              <w:top w:val="single" w:sz="4" w:space="0" w:color="000000"/>
              <w:left w:val="single" w:sz="4" w:space="0" w:color="000000"/>
              <w:bottom w:val="single" w:sz="4" w:space="0" w:color="000000"/>
            </w:tcBorders>
          </w:tcPr>
          <w:p w:rsidR="003C507E" w:rsidRPr="00962F7F" w:rsidRDefault="003C507E" w:rsidP="00873C5F">
            <w:r w:rsidRPr="00962F7F">
              <w:rPr>
                <w:sz w:val="22"/>
                <w:szCs w:val="22"/>
              </w:rPr>
              <w:t>La psychologie de l'enseignement des adultes</w:t>
            </w:r>
          </w:p>
        </w:tc>
        <w:tc>
          <w:tcPr>
            <w:tcW w:w="2640" w:type="dxa"/>
            <w:tcBorders>
              <w:top w:val="single" w:sz="4" w:space="0" w:color="000000"/>
              <w:left w:val="single" w:sz="4" w:space="0" w:color="000000"/>
              <w:bottom w:val="single" w:sz="4" w:space="0" w:color="000000"/>
            </w:tcBorders>
          </w:tcPr>
          <w:p w:rsidR="003C507E" w:rsidRDefault="003C507E" w:rsidP="00873C5F">
            <w:pPr>
              <w:pStyle w:val="Header"/>
              <w:tabs>
                <w:tab w:val="clear" w:pos="4536"/>
                <w:tab w:val="clear" w:pos="9072"/>
              </w:tabs>
              <w:snapToGrid w:val="0"/>
            </w:pPr>
            <w:r w:rsidRPr="00730953">
              <w:t>Alimbaeva</w:t>
            </w:r>
            <w:r w:rsidRPr="00E12D4C">
              <w:t xml:space="preserve"> </w:t>
            </w:r>
            <w:r w:rsidRPr="00730953">
              <w:t>R</w:t>
            </w:r>
            <w:r w:rsidRPr="00E12D4C">
              <w:t>.</w:t>
            </w:r>
            <w:r w:rsidRPr="00730953">
              <w:t>T</w:t>
            </w:r>
          </w:p>
          <w:p w:rsidR="003C507E" w:rsidRPr="00E12D4C" w:rsidRDefault="003C507E" w:rsidP="00873C5F">
            <w:pPr>
              <w:pStyle w:val="Header"/>
              <w:tabs>
                <w:tab w:val="clear" w:pos="4536"/>
                <w:tab w:val="clear" w:pos="9072"/>
              </w:tabs>
              <w:snapToGrid w:val="0"/>
            </w:pPr>
            <w:r w:rsidRPr="00730953">
              <w:t xml:space="preserve"> Karimova R.B.</w:t>
            </w:r>
          </w:p>
        </w:tc>
        <w:tc>
          <w:tcPr>
            <w:tcW w:w="3090" w:type="dxa"/>
            <w:tcBorders>
              <w:top w:val="single" w:sz="4" w:space="0" w:color="000000"/>
              <w:left w:val="single" w:sz="4" w:space="0" w:color="000000"/>
              <w:bottom w:val="single" w:sz="4" w:space="0" w:color="000000"/>
              <w:right w:val="single" w:sz="4" w:space="0" w:color="000000"/>
            </w:tcBorders>
          </w:tcPr>
          <w:p w:rsidR="003C507E" w:rsidRPr="006E3A6F" w:rsidRDefault="003C507E" w:rsidP="005A75EF">
            <w:r>
              <w:t>U</w:t>
            </w:r>
            <w:r w:rsidRPr="006E3A6F">
              <w:t>niversité de Karaganda d'É</w:t>
            </w:r>
            <w:r>
              <w:t>tat, L’université pédagogique du</w:t>
            </w:r>
            <w:r w:rsidRPr="006E3A6F">
              <w:t xml:space="preserve"> nom d’ Abay</w:t>
            </w:r>
          </w:p>
        </w:tc>
      </w:tr>
      <w:tr w:rsidR="003C507E" w:rsidRPr="00244C0D">
        <w:tc>
          <w:tcPr>
            <w:tcW w:w="3500" w:type="dxa"/>
            <w:tcBorders>
              <w:top w:val="single" w:sz="4" w:space="0" w:color="000000"/>
              <w:left w:val="single" w:sz="4" w:space="0" w:color="000000"/>
              <w:bottom w:val="single" w:sz="4" w:space="0" w:color="000000"/>
            </w:tcBorders>
          </w:tcPr>
          <w:p w:rsidR="003C507E" w:rsidRPr="00962F7F" w:rsidRDefault="003C507E" w:rsidP="00873C5F">
            <w:r w:rsidRPr="00962F7F">
              <w:rPr>
                <w:sz w:val="22"/>
                <w:szCs w:val="22"/>
              </w:rPr>
              <w:t>La pratique pédagogique</w:t>
            </w:r>
          </w:p>
        </w:tc>
        <w:tc>
          <w:tcPr>
            <w:tcW w:w="2640"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t>Kapbasova</w:t>
            </w:r>
            <w:r w:rsidRPr="00730953">
              <w:rPr>
                <w:lang w:val="ru-RU"/>
              </w:rPr>
              <w:t xml:space="preserve"> </w:t>
            </w:r>
            <w:r>
              <w:t>G</w:t>
            </w:r>
            <w:r w:rsidRPr="00730953">
              <w:rPr>
                <w:lang w:val="ru-RU"/>
              </w:rPr>
              <w:t>.</w:t>
            </w:r>
            <w:r>
              <w:t>B</w:t>
            </w:r>
          </w:p>
        </w:tc>
        <w:tc>
          <w:tcPr>
            <w:tcW w:w="3090" w:type="dxa"/>
            <w:tcBorders>
              <w:top w:val="single" w:sz="4" w:space="0" w:color="000000"/>
              <w:left w:val="single" w:sz="4" w:space="0" w:color="000000"/>
              <w:bottom w:val="single" w:sz="4" w:space="0" w:color="000000"/>
              <w:right w:val="single" w:sz="4" w:space="0" w:color="000000"/>
            </w:tcBorders>
          </w:tcPr>
          <w:p w:rsidR="003C507E" w:rsidRPr="005A75EF" w:rsidRDefault="003C507E" w:rsidP="005A75EF">
            <w:pPr>
              <w:pStyle w:val="Header"/>
            </w:pPr>
            <w:r w:rsidRPr="005A75EF">
              <w:t>Université d’Etat de Karaganda  du nom de l’académicien E. A. Bouketov </w:t>
            </w:r>
          </w:p>
          <w:p w:rsidR="003C507E" w:rsidRPr="00244C0D" w:rsidRDefault="003C507E" w:rsidP="00873C5F">
            <w:pPr>
              <w:jc w:val="center"/>
            </w:pPr>
          </w:p>
        </w:tc>
      </w:tr>
      <w:tr w:rsidR="003C507E" w:rsidRPr="00244C0D">
        <w:tc>
          <w:tcPr>
            <w:tcW w:w="3500" w:type="dxa"/>
            <w:tcBorders>
              <w:top w:val="single" w:sz="4" w:space="0" w:color="000000"/>
              <w:left w:val="single" w:sz="4" w:space="0" w:color="000000"/>
              <w:bottom w:val="single" w:sz="4" w:space="0" w:color="000000"/>
            </w:tcBorders>
          </w:tcPr>
          <w:p w:rsidR="003C507E" w:rsidRPr="00962F7F" w:rsidRDefault="003C507E" w:rsidP="00873C5F">
            <w:r w:rsidRPr="00962F7F">
              <w:rPr>
                <w:sz w:val="22"/>
                <w:szCs w:val="22"/>
              </w:rPr>
              <w:t>Le travail de recherches scientifiques d</w:t>
            </w:r>
            <w:r w:rsidRPr="00962F7F">
              <w:rPr>
                <w:color w:val="000000"/>
              </w:rPr>
              <w:t>e l’étudiant</w:t>
            </w:r>
          </w:p>
        </w:tc>
        <w:tc>
          <w:tcPr>
            <w:tcW w:w="2640"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E12D4C">
              <w:t xml:space="preserve">Sabirova R. </w:t>
            </w:r>
            <w:r>
              <w:t>Ch.</w:t>
            </w:r>
          </w:p>
        </w:tc>
        <w:tc>
          <w:tcPr>
            <w:tcW w:w="3090" w:type="dxa"/>
            <w:tcBorders>
              <w:top w:val="single" w:sz="4" w:space="0" w:color="000000"/>
              <w:left w:val="single" w:sz="4" w:space="0" w:color="000000"/>
              <w:bottom w:val="single" w:sz="4" w:space="0" w:color="000000"/>
              <w:right w:val="single" w:sz="4" w:space="0" w:color="000000"/>
            </w:tcBorders>
          </w:tcPr>
          <w:p w:rsidR="003C507E" w:rsidRPr="005A75EF" w:rsidRDefault="003C507E" w:rsidP="005A75EF">
            <w:pPr>
              <w:pStyle w:val="Header"/>
            </w:pPr>
            <w:r w:rsidRPr="005A75EF">
              <w:t>Université d’Etat de Karaganda  du nom de l’académicien E. A. Bouketov </w:t>
            </w:r>
          </w:p>
          <w:p w:rsidR="003C507E" w:rsidRPr="00244C0D" w:rsidRDefault="003C507E" w:rsidP="00873C5F">
            <w:pPr>
              <w:jc w:val="center"/>
            </w:pPr>
          </w:p>
        </w:tc>
      </w:tr>
    </w:tbl>
    <w:p w:rsidR="003C507E" w:rsidRPr="0043189B" w:rsidRDefault="003C507E" w:rsidP="005A75EF">
      <w:pPr>
        <w:pStyle w:val="Header"/>
        <w:tabs>
          <w:tab w:val="clear" w:pos="4536"/>
          <w:tab w:val="clear" w:pos="9072"/>
        </w:tabs>
      </w:pPr>
    </w:p>
    <w:p w:rsidR="003C507E" w:rsidRPr="0043189B" w:rsidRDefault="003C507E" w:rsidP="005A75EF">
      <w:pPr>
        <w:pStyle w:val="Header"/>
        <w:tabs>
          <w:tab w:val="clear" w:pos="4536"/>
          <w:tab w:val="clear" w:pos="9072"/>
        </w:tabs>
      </w:pPr>
    </w:p>
    <w:p w:rsidR="003C507E" w:rsidRDefault="003C507E" w:rsidP="005A75EF">
      <w:pPr>
        <w:pStyle w:val="Header"/>
        <w:tabs>
          <w:tab w:val="clear" w:pos="4536"/>
          <w:tab w:val="clear" w:pos="9072"/>
        </w:tabs>
        <w:rPr>
          <w:b/>
          <w:bCs/>
          <w:i/>
          <w:iCs/>
        </w:rPr>
      </w:pPr>
      <w:r w:rsidRPr="00861AA8">
        <w:rPr>
          <w:b/>
          <w:bCs/>
          <w:i/>
          <w:iCs/>
        </w:rPr>
        <w:t>c) Liste des professeurs qui participent à la réalisation du programme d’enseignement</w:t>
      </w:r>
    </w:p>
    <w:p w:rsidR="003C507E" w:rsidRPr="00861AA8" w:rsidRDefault="003C507E" w:rsidP="005A75EF">
      <w:pPr>
        <w:pStyle w:val="Header"/>
        <w:tabs>
          <w:tab w:val="clear" w:pos="4536"/>
          <w:tab w:val="clear" w:pos="9072"/>
        </w:tabs>
        <w:rPr>
          <w:b/>
          <w:bCs/>
          <w:i/>
          <w:iCs/>
        </w:rPr>
      </w:pPr>
    </w:p>
    <w:tbl>
      <w:tblPr>
        <w:tblW w:w="9230" w:type="dxa"/>
        <w:tblInd w:w="2" w:type="dxa"/>
        <w:tblLayout w:type="fixed"/>
        <w:tblCellMar>
          <w:left w:w="70" w:type="dxa"/>
          <w:right w:w="70" w:type="dxa"/>
        </w:tblCellMar>
        <w:tblLook w:val="0000"/>
      </w:tblPr>
      <w:tblGrid>
        <w:gridCol w:w="1842"/>
        <w:gridCol w:w="1842"/>
        <w:gridCol w:w="2066"/>
        <w:gridCol w:w="1618"/>
        <w:gridCol w:w="1862"/>
      </w:tblGrid>
      <w:tr w:rsidR="003C507E" w:rsidRPr="00244C0D">
        <w:tc>
          <w:tcPr>
            <w:tcW w:w="1842" w:type="dxa"/>
            <w:tcBorders>
              <w:top w:val="single" w:sz="4" w:space="0" w:color="000000"/>
              <w:left w:val="single" w:sz="4" w:space="0" w:color="000000"/>
              <w:bottom w:val="single" w:sz="4" w:space="0" w:color="000000"/>
            </w:tcBorders>
            <w:shd w:val="clear" w:color="auto" w:fill="C0C0C0"/>
          </w:tcPr>
          <w:p w:rsidR="003C507E" w:rsidRPr="00F11E3C" w:rsidRDefault="003C507E" w:rsidP="00873C5F">
            <w:pPr>
              <w:pStyle w:val="Header"/>
              <w:tabs>
                <w:tab w:val="clear" w:pos="4536"/>
                <w:tab w:val="clear" w:pos="9072"/>
              </w:tabs>
              <w:snapToGrid w:val="0"/>
              <w:jc w:val="center"/>
              <w:rPr>
                <w:b/>
                <w:bCs/>
              </w:rPr>
            </w:pPr>
            <w:bookmarkStart w:id="2" w:name="_Hlk329298151"/>
            <w:r>
              <w:rPr>
                <w:b/>
                <w:bCs/>
              </w:rPr>
              <w:t>Nom</w:t>
            </w:r>
          </w:p>
        </w:tc>
        <w:tc>
          <w:tcPr>
            <w:tcW w:w="1842" w:type="dxa"/>
            <w:tcBorders>
              <w:top w:val="single" w:sz="4" w:space="0" w:color="000000"/>
              <w:left w:val="single" w:sz="4" w:space="0" w:color="000000"/>
              <w:bottom w:val="single" w:sz="4" w:space="0" w:color="000000"/>
            </w:tcBorders>
            <w:shd w:val="clear" w:color="auto" w:fill="C0C0C0"/>
          </w:tcPr>
          <w:p w:rsidR="003C507E" w:rsidRPr="00F11E3C" w:rsidRDefault="003C507E" w:rsidP="00873C5F">
            <w:pPr>
              <w:pStyle w:val="Header"/>
              <w:tabs>
                <w:tab w:val="clear" w:pos="4536"/>
                <w:tab w:val="clear" w:pos="9072"/>
              </w:tabs>
              <w:snapToGrid w:val="0"/>
              <w:jc w:val="center"/>
              <w:rPr>
                <w:b/>
                <w:bCs/>
              </w:rPr>
            </w:pPr>
            <w:r>
              <w:rPr>
                <w:b/>
                <w:bCs/>
              </w:rPr>
              <w:t>Université</w:t>
            </w:r>
          </w:p>
        </w:tc>
        <w:tc>
          <w:tcPr>
            <w:tcW w:w="2066" w:type="dxa"/>
            <w:tcBorders>
              <w:top w:val="single" w:sz="4" w:space="0" w:color="000000"/>
              <w:left w:val="single" w:sz="4" w:space="0" w:color="000000"/>
              <w:bottom w:val="single" w:sz="4" w:space="0" w:color="000000"/>
            </w:tcBorders>
            <w:shd w:val="clear" w:color="auto" w:fill="C0C0C0"/>
          </w:tcPr>
          <w:p w:rsidR="003C507E" w:rsidRPr="00F11E3C" w:rsidRDefault="003C507E" w:rsidP="00873C5F">
            <w:pPr>
              <w:pStyle w:val="Header"/>
              <w:tabs>
                <w:tab w:val="clear" w:pos="4536"/>
                <w:tab w:val="clear" w:pos="9072"/>
              </w:tabs>
              <w:snapToGrid w:val="0"/>
              <w:rPr>
                <w:b/>
                <w:bCs/>
              </w:rPr>
            </w:pPr>
            <w:r>
              <w:rPr>
                <w:b/>
                <w:bCs/>
              </w:rPr>
              <w:t>Nomination des disciplines</w:t>
            </w:r>
          </w:p>
          <w:p w:rsidR="003C507E" w:rsidRPr="00244C0D" w:rsidRDefault="003C507E" w:rsidP="00873C5F">
            <w:pPr>
              <w:pStyle w:val="Header"/>
              <w:tabs>
                <w:tab w:val="clear" w:pos="4536"/>
                <w:tab w:val="clear" w:pos="9072"/>
              </w:tabs>
              <w:snapToGrid w:val="0"/>
              <w:jc w:val="center"/>
              <w:rPr>
                <w:b/>
                <w:bCs/>
                <w:lang w:val="ru-RU"/>
              </w:rPr>
            </w:pPr>
          </w:p>
        </w:tc>
        <w:tc>
          <w:tcPr>
            <w:tcW w:w="1618" w:type="dxa"/>
            <w:tcBorders>
              <w:top w:val="single" w:sz="4" w:space="0" w:color="000000"/>
              <w:left w:val="single" w:sz="4" w:space="0" w:color="000000"/>
              <w:bottom w:val="single" w:sz="4" w:space="0" w:color="000000"/>
            </w:tcBorders>
            <w:shd w:val="clear" w:color="auto" w:fill="C0C0C0"/>
          </w:tcPr>
          <w:p w:rsidR="003C507E" w:rsidRPr="00F11E3C" w:rsidRDefault="003C507E" w:rsidP="00873C5F">
            <w:pPr>
              <w:pStyle w:val="Header"/>
              <w:tabs>
                <w:tab w:val="clear" w:pos="4536"/>
                <w:tab w:val="clear" w:pos="9072"/>
              </w:tabs>
              <w:snapToGrid w:val="0"/>
              <w:rPr>
                <w:b/>
                <w:bCs/>
              </w:rPr>
            </w:pPr>
            <w:r>
              <w:rPr>
                <w:b/>
                <w:bCs/>
              </w:rPr>
              <w:t>Quantité des heurs</w:t>
            </w:r>
          </w:p>
        </w:tc>
        <w:tc>
          <w:tcPr>
            <w:tcW w:w="1862" w:type="dxa"/>
            <w:tcBorders>
              <w:top w:val="single" w:sz="4" w:space="0" w:color="000000"/>
              <w:left w:val="single" w:sz="4" w:space="0" w:color="000000"/>
              <w:bottom w:val="single" w:sz="4" w:space="0" w:color="000000"/>
              <w:right w:val="single" w:sz="4" w:space="0" w:color="000000"/>
            </w:tcBorders>
            <w:shd w:val="clear" w:color="auto" w:fill="C0C0C0"/>
          </w:tcPr>
          <w:p w:rsidR="003C507E" w:rsidRPr="00244C0D" w:rsidRDefault="003C507E" w:rsidP="00873C5F">
            <w:pPr>
              <w:pStyle w:val="Header"/>
              <w:tabs>
                <w:tab w:val="clear" w:pos="4536"/>
                <w:tab w:val="clear" w:pos="9072"/>
              </w:tabs>
              <w:snapToGrid w:val="0"/>
              <w:jc w:val="center"/>
              <w:rPr>
                <w:b/>
                <w:bCs/>
                <w:lang w:val="en-US"/>
              </w:rPr>
            </w:pPr>
            <w:r>
              <w:rPr>
                <w:b/>
                <w:bCs/>
              </w:rPr>
              <w:t>Nom de l’</w:t>
            </w:r>
            <w:r w:rsidRPr="00244C0D">
              <w:rPr>
                <w:b/>
                <w:bCs/>
                <w:lang w:val="ru-RU"/>
              </w:rPr>
              <w:t xml:space="preserve"> </w:t>
            </w:r>
            <w:r w:rsidRPr="00244C0D">
              <w:rPr>
                <w:b/>
                <w:bCs/>
                <w:lang w:val="en-US"/>
              </w:rPr>
              <w:t>UE</w:t>
            </w:r>
          </w:p>
        </w:tc>
      </w:tr>
      <w:bookmarkEnd w:id="2"/>
      <w:tr w:rsidR="003C507E" w:rsidRPr="006E3A6F">
        <w:tc>
          <w:tcPr>
            <w:tcW w:w="1842"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rPr>
                <w:lang w:val="en-US"/>
              </w:rPr>
            </w:pPr>
            <w:r w:rsidRPr="00730953">
              <w:rPr>
                <w:lang w:val="en-US"/>
              </w:rPr>
              <w:t>Karipbaev B. I.</w:t>
            </w:r>
          </w:p>
        </w:tc>
        <w:tc>
          <w:tcPr>
            <w:tcW w:w="1842" w:type="dxa"/>
            <w:tcBorders>
              <w:top w:val="single" w:sz="4" w:space="0" w:color="000000"/>
              <w:left w:val="single" w:sz="4" w:space="0" w:color="000000"/>
              <w:bottom w:val="single" w:sz="4" w:space="0" w:color="000000"/>
            </w:tcBorders>
          </w:tcPr>
          <w:p w:rsidR="003C507E" w:rsidRPr="005A75EF" w:rsidRDefault="003C507E" w:rsidP="005A75EF">
            <w:pPr>
              <w:pStyle w:val="Header"/>
            </w:pPr>
            <w:r w:rsidRPr="005A75EF">
              <w:t>Université d’Etat de Karaganda  du nom de l’académicien E. A. Bouketov </w:t>
            </w:r>
          </w:p>
          <w:p w:rsidR="003C507E" w:rsidRPr="00730953" w:rsidRDefault="003C507E" w:rsidP="00873C5F">
            <w:pPr>
              <w:pStyle w:val="Header"/>
              <w:tabs>
                <w:tab w:val="clear" w:pos="4536"/>
                <w:tab w:val="clear" w:pos="9072"/>
              </w:tabs>
              <w:snapToGrid w:val="0"/>
              <w:jc w:val="center"/>
            </w:pPr>
          </w:p>
        </w:tc>
        <w:tc>
          <w:tcPr>
            <w:tcW w:w="2066" w:type="dxa"/>
            <w:tcBorders>
              <w:top w:val="single" w:sz="4" w:space="0" w:color="000000"/>
              <w:left w:val="single" w:sz="4" w:space="0" w:color="000000"/>
              <w:bottom w:val="single" w:sz="4" w:space="0" w:color="000000"/>
            </w:tcBorders>
          </w:tcPr>
          <w:p w:rsidR="003C507E" w:rsidRPr="00C81FD0" w:rsidRDefault="003C507E" w:rsidP="00873C5F">
            <w:pPr>
              <w:pStyle w:val="Header"/>
              <w:snapToGrid w:val="0"/>
            </w:pPr>
            <w:r w:rsidRPr="00C81FD0">
              <w:t>L'histoire et la philosophie de la science</w:t>
            </w:r>
          </w:p>
          <w:p w:rsidR="003C507E" w:rsidRPr="00962F7F" w:rsidRDefault="003C507E" w:rsidP="00873C5F">
            <w:pPr>
              <w:pStyle w:val="Header"/>
              <w:tabs>
                <w:tab w:val="clear" w:pos="4536"/>
                <w:tab w:val="clear" w:pos="9072"/>
              </w:tabs>
              <w:snapToGrid w:val="0"/>
            </w:pPr>
          </w:p>
        </w:tc>
        <w:tc>
          <w:tcPr>
            <w:tcW w:w="1618"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244C0D">
              <w:rPr>
                <w:lang w:val="ru-RU"/>
              </w:rPr>
              <w:t>150</w:t>
            </w:r>
          </w:p>
        </w:tc>
        <w:tc>
          <w:tcPr>
            <w:tcW w:w="1862" w:type="dxa"/>
            <w:tcBorders>
              <w:top w:val="single" w:sz="4" w:space="0" w:color="000000"/>
              <w:left w:val="single" w:sz="4" w:space="0" w:color="000000"/>
              <w:bottom w:val="single" w:sz="4" w:space="0" w:color="000000"/>
              <w:right w:val="single" w:sz="4" w:space="0" w:color="000000"/>
            </w:tcBorders>
          </w:tcPr>
          <w:p w:rsidR="003C507E" w:rsidRPr="00C81FD0" w:rsidRDefault="003C507E" w:rsidP="00873C5F">
            <w:pPr>
              <w:pStyle w:val="Header"/>
              <w:snapToGrid w:val="0"/>
            </w:pPr>
            <w:r w:rsidRPr="00C81FD0">
              <w:t>L'histoire et la philosophie de la science</w:t>
            </w:r>
          </w:p>
          <w:p w:rsidR="003C507E" w:rsidRPr="00962F7F" w:rsidRDefault="003C507E" w:rsidP="00873C5F">
            <w:pPr>
              <w:pStyle w:val="Header"/>
              <w:tabs>
                <w:tab w:val="clear" w:pos="4536"/>
                <w:tab w:val="clear" w:pos="9072"/>
              </w:tabs>
              <w:snapToGrid w:val="0"/>
            </w:pPr>
          </w:p>
        </w:tc>
      </w:tr>
      <w:tr w:rsidR="003C507E" w:rsidRPr="00244C0D">
        <w:tc>
          <w:tcPr>
            <w:tcW w:w="1842"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pPr>
            <w:r w:rsidRPr="00730953">
              <w:t>Kapzhasarova U.I.</w:t>
            </w:r>
          </w:p>
        </w:tc>
        <w:tc>
          <w:tcPr>
            <w:tcW w:w="1842" w:type="dxa"/>
            <w:tcBorders>
              <w:top w:val="single" w:sz="4" w:space="0" w:color="000000"/>
              <w:left w:val="single" w:sz="4" w:space="0" w:color="000000"/>
              <w:bottom w:val="single" w:sz="4" w:space="0" w:color="000000"/>
            </w:tcBorders>
          </w:tcPr>
          <w:p w:rsidR="003C507E" w:rsidRPr="005A75EF" w:rsidRDefault="003C507E" w:rsidP="005A75EF">
            <w:pPr>
              <w:pStyle w:val="Header"/>
            </w:pPr>
            <w:r w:rsidRPr="005A75EF">
              <w:t>Université d’Etat de Karaganda  du nom de l’académicien E. A. Bouketov </w:t>
            </w:r>
          </w:p>
          <w:p w:rsidR="003C507E" w:rsidRPr="00730953" w:rsidRDefault="003C507E" w:rsidP="00873C5F">
            <w:pPr>
              <w:pStyle w:val="Header"/>
              <w:tabs>
                <w:tab w:val="clear" w:pos="4536"/>
                <w:tab w:val="clear" w:pos="9072"/>
              </w:tabs>
              <w:snapToGrid w:val="0"/>
              <w:jc w:val="center"/>
            </w:pPr>
          </w:p>
        </w:tc>
        <w:tc>
          <w:tcPr>
            <w:tcW w:w="2066"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pPr>
            <w:r w:rsidRPr="00962F7F">
              <w:rPr>
                <w:color w:val="000000"/>
              </w:rPr>
              <w:t>La langue étrangère</w:t>
            </w:r>
          </w:p>
        </w:tc>
        <w:tc>
          <w:tcPr>
            <w:tcW w:w="1618"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244C0D">
              <w:rPr>
                <w:lang w:val="ru-RU"/>
              </w:rPr>
              <w:t>150</w:t>
            </w:r>
          </w:p>
        </w:tc>
        <w:tc>
          <w:tcPr>
            <w:tcW w:w="1862" w:type="dxa"/>
            <w:tcBorders>
              <w:top w:val="single" w:sz="4" w:space="0" w:color="000000"/>
              <w:left w:val="single" w:sz="4" w:space="0" w:color="000000"/>
              <w:bottom w:val="single" w:sz="4" w:space="0" w:color="000000"/>
              <w:right w:val="single" w:sz="4" w:space="0" w:color="000000"/>
            </w:tcBorders>
          </w:tcPr>
          <w:p w:rsidR="003C507E" w:rsidRPr="00730953" w:rsidRDefault="003C507E" w:rsidP="00873C5F">
            <w:pPr>
              <w:pStyle w:val="Header"/>
              <w:tabs>
                <w:tab w:val="clear" w:pos="4536"/>
                <w:tab w:val="clear" w:pos="9072"/>
              </w:tabs>
              <w:snapToGrid w:val="0"/>
            </w:pPr>
            <w:r w:rsidRPr="00962F7F">
              <w:rPr>
                <w:color w:val="000000"/>
              </w:rPr>
              <w:t>La langue étrangère</w:t>
            </w:r>
          </w:p>
        </w:tc>
      </w:tr>
      <w:tr w:rsidR="003C507E" w:rsidRPr="00244C0D">
        <w:tc>
          <w:tcPr>
            <w:tcW w:w="1842"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pPr>
            <w:r w:rsidRPr="00730953">
              <w:t>Kapbasova G.B.</w:t>
            </w:r>
          </w:p>
        </w:tc>
        <w:tc>
          <w:tcPr>
            <w:tcW w:w="1842" w:type="dxa"/>
            <w:tcBorders>
              <w:top w:val="single" w:sz="4" w:space="0" w:color="000000"/>
              <w:left w:val="single" w:sz="4" w:space="0" w:color="000000"/>
              <w:bottom w:val="single" w:sz="4" w:space="0" w:color="000000"/>
            </w:tcBorders>
          </w:tcPr>
          <w:p w:rsidR="003C507E" w:rsidRPr="005A75EF" w:rsidRDefault="003C507E" w:rsidP="005A75EF">
            <w:pPr>
              <w:pStyle w:val="Header"/>
            </w:pPr>
            <w:r w:rsidRPr="005A75EF">
              <w:t>Université d’Etat de Karaganda  du nom de l’académicien E. A. Bouketov </w:t>
            </w:r>
          </w:p>
          <w:p w:rsidR="003C507E" w:rsidRPr="00730953" w:rsidRDefault="003C507E" w:rsidP="00873C5F">
            <w:pPr>
              <w:pStyle w:val="Header"/>
              <w:tabs>
                <w:tab w:val="clear" w:pos="4536"/>
                <w:tab w:val="clear" w:pos="9072"/>
              </w:tabs>
              <w:snapToGrid w:val="0"/>
              <w:jc w:val="center"/>
            </w:pPr>
          </w:p>
        </w:tc>
        <w:tc>
          <w:tcPr>
            <w:tcW w:w="2066"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pPr>
            <w:r w:rsidRPr="00730953">
              <w:rPr>
                <w:sz w:val="22"/>
                <w:szCs w:val="22"/>
              </w:rPr>
              <w:t>Le diagnostic psychologique</w:t>
            </w:r>
          </w:p>
        </w:tc>
        <w:tc>
          <w:tcPr>
            <w:tcW w:w="1618"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244C0D">
              <w:rPr>
                <w:lang w:val="ru-RU"/>
              </w:rPr>
              <w:t>225</w:t>
            </w:r>
          </w:p>
        </w:tc>
        <w:tc>
          <w:tcPr>
            <w:tcW w:w="1862" w:type="dxa"/>
            <w:tcBorders>
              <w:top w:val="single" w:sz="4" w:space="0" w:color="000000"/>
              <w:left w:val="single" w:sz="4" w:space="0" w:color="000000"/>
              <w:bottom w:val="single" w:sz="4" w:space="0" w:color="000000"/>
              <w:right w:val="single" w:sz="4" w:space="0" w:color="000000"/>
            </w:tcBorders>
          </w:tcPr>
          <w:p w:rsidR="003C507E" w:rsidRPr="00730953" w:rsidRDefault="003C507E" w:rsidP="00873C5F">
            <w:pPr>
              <w:pStyle w:val="Header"/>
              <w:tabs>
                <w:tab w:val="clear" w:pos="4536"/>
                <w:tab w:val="clear" w:pos="9072"/>
              </w:tabs>
              <w:snapToGrid w:val="0"/>
            </w:pPr>
            <w:r w:rsidRPr="00730953">
              <w:rPr>
                <w:sz w:val="22"/>
                <w:szCs w:val="22"/>
              </w:rPr>
              <w:t>Le diagnostic psychologique</w:t>
            </w:r>
          </w:p>
        </w:tc>
      </w:tr>
      <w:tr w:rsidR="003C507E" w:rsidRPr="00244C0D">
        <w:tc>
          <w:tcPr>
            <w:tcW w:w="1842"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pPr>
            <w:r w:rsidRPr="00730953">
              <w:t>Alimbaeva R.T.</w:t>
            </w:r>
          </w:p>
        </w:tc>
        <w:tc>
          <w:tcPr>
            <w:tcW w:w="1842" w:type="dxa"/>
            <w:tcBorders>
              <w:top w:val="single" w:sz="4" w:space="0" w:color="000000"/>
              <w:left w:val="single" w:sz="4" w:space="0" w:color="000000"/>
              <w:bottom w:val="single" w:sz="4" w:space="0" w:color="000000"/>
            </w:tcBorders>
          </w:tcPr>
          <w:p w:rsidR="003C507E" w:rsidRPr="005A75EF" w:rsidRDefault="003C507E" w:rsidP="005A75EF">
            <w:pPr>
              <w:pStyle w:val="Header"/>
            </w:pPr>
            <w:r w:rsidRPr="005A75EF">
              <w:t>Université d’Etat de Karaganda  du nom de l’académicien E. A. Bouketov </w:t>
            </w:r>
          </w:p>
          <w:p w:rsidR="003C507E" w:rsidRPr="005A75EF" w:rsidRDefault="003C507E" w:rsidP="00873C5F">
            <w:pPr>
              <w:pStyle w:val="Header"/>
              <w:tabs>
                <w:tab w:val="clear" w:pos="4536"/>
                <w:tab w:val="clear" w:pos="9072"/>
              </w:tabs>
              <w:snapToGrid w:val="0"/>
              <w:jc w:val="center"/>
            </w:pPr>
          </w:p>
        </w:tc>
        <w:tc>
          <w:tcPr>
            <w:tcW w:w="2066"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pPr>
            <w:r w:rsidRPr="00730953">
              <w:rPr>
                <w:sz w:val="22"/>
                <w:szCs w:val="22"/>
              </w:rPr>
              <w:t>La psychologie familiale</w:t>
            </w:r>
          </w:p>
        </w:tc>
        <w:tc>
          <w:tcPr>
            <w:tcW w:w="1618"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244C0D">
              <w:rPr>
                <w:lang w:val="ru-RU"/>
              </w:rPr>
              <w:t>225</w:t>
            </w:r>
          </w:p>
        </w:tc>
        <w:tc>
          <w:tcPr>
            <w:tcW w:w="1862" w:type="dxa"/>
            <w:tcBorders>
              <w:top w:val="single" w:sz="4" w:space="0" w:color="000000"/>
              <w:left w:val="single" w:sz="4" w:space="0" w:color="000000"/>
              <w:bottom w:val="single" w:sz="4" w:space="0" w:color="000000"/>
              <w:right w:val="single" w:sz="4" w:space="0" w:color="000000"/>
            </w:tcBorders>
          </w:tcPr>
          <w:p w:rsidR="003C507E" w:rsidRPr="00730953" w:rsidRDefault="003C507E" w:rsidP="00873C5F">
            <w:pPr>
              <w:pStyle w:val="Header"/>
              <w:tabs>
                <w:tab w:val="clear" w:pos="4536"/>
                <w:tab w:val="clear" w:pos="9072"/>
              </w:tabs>
              <w:snapToGrid w:val="0"/>
            </w:pPr>
            <w:r w:rsidRPr="00730953">
              <w:rPr>
                <w:sz w:val="22"/>
                <w:szCs w:val="22"/>
              </w:rPr>
              <w:t>La psychologie familiale</w:t>
            </w:r>
          </w:p>
        </w:tc>
      </w:tr>
      <w:tr w:rsidR="003C507E" w:rsidRPr="006E3A6F">
        <w:tc>
          <w:tcPr>
            <w:tcW w:w="1842" w:type="dxa"/>
            <w:tcBorders>
              <w:top w:val="single" w:sz="4" w:space="0" w:color="000000"/>
              <w:left w:val="single" w:sz="4" w:space="0" w:color="000000"/>
              <w:bottom w:val="single" w:sz="4" w:space="0" w:color="000000"/>
            </w:tcBorders>
          </w:tcPr>
          <w:p w:rsidR="003C507E" w:rsidRPr="006E3A6F" w:rsidRDefault="003C507E" w:rsidP="00873C5F">
            <w:pPr>
              <w:pStyle w:val="Header"/>
              <w:tabs>
                <w:tab w:val="clear" w:pos="4536"/>
                <w:tab w:val="clear" w:pos="9072"/>
              </w:tabs>
              <w:snapToGrid w:val="0"/>
              <w:rPr>
                <w:lang w:val="en-US"/>
              </w:rPr>
            </w:pPr>
            <w:r w:rsidRPr="006E3A6F">
              <w:rPr>
                <w:lang w:val="en-US"/>
              </w:rPr>
              <w:t>Karimova R.B., Kapbasova G.B.</w:t>
            </w:r>
          </w:p>
        </w:tc>
        <w:tc>
          <w:tcPr>
            <w:tcW w:w="1842"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jc w:val="center"/>
            </w:pPr>
            <w:r>
              <w:t>U</w:t>
            </w:r>
            <w:r w:rsidRPr="006E3A6F">
              <w:t>niversité de Karaganda d'É</w:t>
            </w:r>
            <w:r>
              <w:t>tat, L’université pédagogique du</w:t>
            </w:r>
            <w:r w:rsidRPr="006E3A6F">
              <w:t xml:space="preserve"> nom d’ Abay</w:t>
            </w:r>
          </w:p>
        </w:tc>
        <w:tc>
          <w:tcPr>
            <w:tcW w:w="2066" w:type="dxa"/>
            <w:tcBorders>
              <w:top w:val="single" w:sz="4" w:space="0" w:color="000000"/>
              <w:left w:val="single" w:sz="4" w:space="0" w:color="000000"/>
              <w:bottom w:val="single" w:sz="4" w:space="0" w:color="000000"/>
            </w:tcBorders>
          </w:tcPr>
          <w:p w:rsidR="003C507E" w:rsidRPr="00962F7F" w:rsidRDefault="003C507E" w:rsidP="00873C5F">
            <w:pPr>
              <w:pStyle w:val="Header"/>
              <w:tabs>
                <w:tab w:val="clear" w:pos="4536"/>
                <w:tab w:val="clear" w:pos="9072"/>
              </w:tabs>
              <w:snapToGrid w:val="0"/>
            </w:pPr>
            <w:r w:rsidRPr="00962F7F">
              <w:rPr>
                <w:sz w:val="22"/>
                <w:szCs w:val="22"/>
              </w:rPr>
              <w:t>La psychologie des états de crise</w:t>
            </w:r>
          </w:p>
        </w:tc>
        <w:tc>
          <w:tcPr>
            <w:tcW w:w="1618"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244C0D">
              <w:rPr>
                <w:lang w:val="ru-RU"/>
              </w:rPr>
              <w:t>225</w:t>
            </w:r>
          </w:p>
        </w:tc>
        <w:tc>
          <w:tcPr>
            <w:tcW w:w="1862" w:type="dxa"/>
            <w:tcBorders>
              <w:top w:val="single" w:sz="4" w:space="0" w:color="000000"/>
              <w:left w:val="single" w:sz="4" w:space="0" w:color="000000"/>
              <w:bottom w:val="single" w:sz="4" w:space="0" w:color="000000"/>
              <w:right w:val="single" w:sz="4" w:space="0" w:color="000000"/>
            </w:tcBorders>
          </w:tcPr>
          <w:p w:rsidR="003C507E" w:rsidRPr="00962F7F" w:rsidRDefault="003C507E" w:rsidP="00873C5F">
            <w:pPr>
              <w:pStyle w:val="Header"/>
              <w:tabs>
                <w:tab w:val="clear" w:pos="4536"/>
                <w:tab w:val="clear" w:pos="9072"/>
              </w:tabs>
              <w:snapToGrid w:val="0"/>
            </w:pPr>
            <w:r w:rsidRPr="00962F7F">
              <w:rPr>
                <w:sz w:val="22"/>
                <w:szCs w:val="22"/>
              </w:rPr>
              <w:t>La psychologie des états de crise</w:t>
            </w:r>
          </w:p>
        </w:tc>
      </w:tr>
      <w:tr w:rsidR="003C507E" w:rsidRPr="00244C0D">
        <w:tc>
          <w:tcPr>
            <w:tcW w:w="1842"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pPr>
            <w:r>
              <w:t>Kapbasova G.B</w:t>
            </w:r>
          </w:p>
        </w:tc>
        <w:tc>
          <w:tcPr>
            <w:tcW w:w="1842" w:type="dxa"/>
            <w:tcBorders>
              <w:top w:val="single" w:sz="4" w:space="0" w:color="000000"/>
              <w:left w:val="single" w:sz="4" w:space="0" w:color="000000"/>
              <w:bottom w:val="single" w:sz="4" w:space="0" w:color="000000"/>
            </w:tcBorders>
          </w:tcPr>
          <w:p w:rsidR="003C507E" w:rsidRPr="005A75EF" w:rsidRDefault="003C507E" w:rsidP="0013781A">
            <w:pPr>
              <w:pStyle w:val="Header"/>
            </w:pPr>
            <w:r w:rsidRPr="005A75EF">
              <w:t>Université d’Etat de Karaganda  du nom de l’académicien E. A. Bouketov </w:t>
            </w:r>
          </w:p>
          <w:p w:rsidR="003C507E" w:rsidRPr="00730953" w:rsidRDefault="003C507E" w:rsidP="00873C5F">
            <w:pPr>
              <w:jc w:val="center"/>
            </w:pPr>
          </w:p>
        </w:tc>
        <w:tc>
          <w:tcPr>
            <w:tcW w:w="2066"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pPr>
            <w:r w:rsidRPr="00962F7F">
              <w:rPr>
                <w:sz w:val="22"/>
                <w:szCs w:val="22"/>
              </w:rPr>
              <w:t>Psychologie</w:t>
            </w:r>
          </w:p>
        </w:tc>
        <w:tc>
          <w:tcPr>
            <w:tcW w:w="1618"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244C0D">
              <w:rPr>
                <w:lang w:val="ru-RU"/>
              </w:rPr>
              <w:t>150</w:t>
            </w:r>
          </w:p>
        </w:tc>
        <w:tc>
          <w:tcPr>
            <w:tcW w:w="1862" w:type="dxa"/>
            <w:tcBorders>
              <w:top w:val="single" w:sz="4" w:space="0" w:color="000000"/>
              <w:left w:val="single" w:sz="4" w:space="0" w:color="000000"/>
              <w:bottom w:val="single" w:sz="4" w:space="0" w:color="000000"/>
              <w:right w:val="single" w:sz="4" w:space="0" w:color="000000"/>
            </w:tcBorders>
          </w:tcPr>
          <w:p w:rsidR="003C507E" w:rsidRPr="00730953" w:rsidRDefault="003C507E" w:rsidP="00873C5F">
            <w:pPr>
              <w:pStyle w:val="Header"/>
              <w:tabs>
                <w:tab w:val="clear" w:pos="4536"/>
                <w:tab w:val="clear" w:pos="9072"/>
              </w:tabs>
              <w:snapToGrid w:val="0"/>
            </w:pPr>
            <w:r w:rsidRPr="00962F7F">
              <w:rPr>
                <w:sz w:val="22"/>
                <w:szCs w:val="22"/>
              </w:rPr>
              <w:t>Psychologie</w:t>
            </w:r>
          </w:p>
        </w:tc>
      </w:tr>
      <w:tr w:rsidR="003C507E" w:rsidRPr="00244C0D">
        <w:tc>
          <w:tcPr>
            <w:tcW w:w="1842"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pPr>
            <w:r w:rsidRPr="00E12D4C">
              <w:t xml:space="preserve">Aubakirova K. </w:t>
            </w:r>
            <w:r>
              <w:t>F.</w:t>
            </w:r>
          </w:p>
        </w:tc>
        <w:tc>
          <w:tcPr>
            <w:tcW w:w="1842" w:type="dxa"/>
            <w:tcBorders>
              <w:top w:val="single" w:sz="4" w:space="0" w:color="000000"/>
              <w:left w:val="single" w:sz="4" w:space="0" w:color="000000"/>
              <w:bottom w:val="single" w:sz="4" w:space="0" w:color="000000"/>
            </w:tcBorders>
          </w:tcPr>
          <w:p w:rsidR="003C507E" w:rsidRPr="005A75EF" w:rsidRDefault="003C507E" w:rsidP="0013781A">
            <w:pPr>
              <w:pStyle w:val="Header"/>
            </w:pPr>
            <w:r w:rsidRPr="005A75EF">
              <w:t>Université d’Etat de Karaganda  du nom de l’académicien E. A. Bouketov </w:t>
            </w:r>
          </w:p>
          <w:p w:rsidR="003C507E" w:rsidRPr="00730953" w:rsidRDefault="003C507E" w:rsidP="00873C5F">
            <w:pPr>
              <w:jc w:val="center"/>
            </w:pPr>
          </w:p>
        </w:tc>
        <w:tc>
          <w:tcPr>
            <w:tcW w:w="2066"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pPr>
            <w:r w:rsidRPr="00962F7F">
              <w:rPr>
                <w:sz w:val="22"/>
                <w:szCs w:val="22"/>
              </w:rPr>
              <w:t>Pédagogie</w:t>
            </w:r>
          </w:p>
        </w:tc>
        <w:tc>
          <w:tcPr>
            <w:tcW w:w="1618"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244C0D">
              <w:rPr>
                <w:lang w:val="ru-RU"/>
              </w:rPr>
              <w:t>150</w:t>
            </w:r>
          </w:p>
        </w:tc>
        <w:tc>
          <w:tcPr>
            <w:tcW w:w="1862" w:type="dxa"/>
            <w:tcBorders>
              <w:top w:val="single" w:sz="4" w:space="0" w:color="000000"/>
              <w:left w:val="single" w:sz="4" w:space="0" w:color="000000"/>
              <w:bottom w:val="single" w:sz="4" w:space="0" w:color="000000"/>
              <w:right w:val="single" w:sz="4" w:space="0" w:color="000000"/>
            </w:tcBorders>
          </w:tcPr>
          <w:p w:rsidR="003C507E" w:rsidRPr="00730953" w:rsidRDefault="003C507E" w:rsidP="00873C5F">
            <w:pPr>
              <w:pStyle w:val="Header"/>
              <w:tabs>
                <w:tab w:val="clear" w:pos="4536"/>
                <w:tab w:val="clear" w:pos="9072"/>
              </w:tabs>
              <w:snapToGrid w:val="0"/>
            </w:pPr>
            <w:r w:rsidRPr="00962F7F">
              <w:rPr>
                <w:sz w:val="22"/>
                <w:szCs w:val="22"/>
              </w:rPr>
              <w:t>Pédagogie</w:t>
            </w:r>
          </w:p>
        </w:tc>
      </w:tr>
      <w:tr w:rsidR="003C507E" w:rsidRPr="006E3A6F">
        <w:tc>
          <w:tcPr>
            <w:tcW w:w="1842" w:type="dxa"/>
            <w:tcBorders>
              <w:top w:val="single" w:sz="4" w:space="0" w:color="000000"/>
              <w:left w:val="single" w:sz="4" w:space="0" w:color="000000"/>
              <w:bottom w:val="single" w:sz="4" w:space="0" w:color="000000"/>
            </w:tcBorders>
          </w:tcPr>
          <w:p w:rsidR="003C507E" w:rsidRPr="00730953" w:rsidRDefault="003C507E" w:rsidP="00873C5F">
            <w:pPr>
              <w:pStyle w:val="Header"/>
              <w:tabs>
                <w:tab w:val="clear" w:pos="4536"/>
                <w:tab w:val="clear" w:pos="9072"/>
              </w:tabs>
              <w:snapToGrid w:val="0"/>
            </w:pPr>
            <w:r w:rsidRPr="00730953">
              <w:t>Alimbaeva R.T</w:t>
            </w:r>
          </w:p>
        </w:tc>
        <w:tc>
          <w:tcPr>
            <w:tcW w:w="1842" w:type="dxa"/>
            <w:tcBorders>
              <w:top w:val="single" w:sz="4" w:space="0" w:color="000000"/>
              <w:left w:val="single" w:sz="4" w:space="0" w:color="000000"/>
              <w:bottom w:val="single" w:sz="4" w:space="0" w:color="000000"/>
            </w:tcBorders>
          </w:tcPr>
          <w:p w:rsidR="003C507E" w:rsidRPr="005A75EF" w:rsidRDefault="003C507E" w:rsidP="0013781A">
            <w:pPr>
              <w:pStyle w:val="Header"/>
            </w:pPr>
            <w:r w:rsidRPr="005A75EF">
              <w:t>Université d’Etat de Karaganda  du nom de l’académicien E. A. Bouketov </w:t>
            </w:r>
          </w:p>
          <w:p w:rsidR="003C507E" w:rsidRPr="00244C0D" w:rsidRDefault="003C507E" w:rsidP="00873C5F">
            <w:pPr>
              <w:jc w:val="center"/>
            </w:pPr>
          </w:p>
        </w:tc>
        <w:tc>
          <w:tcPr>
            <w:tcW w:w="2066" w:type="dxa"/>
            <w:tcBorders>
              <w:top w:val="single" w:sz="4" w:space="0" w:color="000000"/>
              <w:left w:val="single" w:sz="4" w:space="0" w:color="000000"/>
              <w:bottom w:val="single" w:sz="4" w:space="0" w:color="000000"/>
            </w:tcBorders>
          </w:tcPr>
          <w:p w:rsidR="003C507E" w:rsidRPr="00962F7F" w:rsidRDefault="003C507E" w:rsidP="00873C5F">
            <w:pPr>
              <w:pStyle w:val="Header"/>
              <w:tabs>
                <w:tab w:val="clear" w:pos="4536"/>
                <w:tab w:val="clear" w:pos="9072"/>
              </w:tabs>
              <w:snapToGrid w:val="0"/>
            </w:pPr>
            <w:r w:rsidRPr="00962F7F">
              <w:rPr>
                <w:sz w:val="22"/>
                <w:szCs w:val="22"/>
              </w:rPr>
              <w:t>L'histoire, l'état, la tendance du développement de la psychologie moderne</w:t>
            </w:r>
          </w:p>
        </w:tc>
        <w:tc>
          <w:tcPr>
            <w:tcW w:w="1618"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244C0D">
              <w:rPr>
                <w:lang w:val="ru-RU"/>
              </w:rPr>
              <w:t>150</w:t>
            </w:r>
          </w:p>
        </w:tc>
        <w:tc>
          <w:tcPr>
            <w:tcW w:w="1862" w:type="dxa"/>
            <w:tcBorders>
              <w:top w:val="single" w:sz="4" w:space="0" w:color="000000"/>
              <w:left w:val="single" w:sz="4" w:space="0" w:color="000000"/>
              <w:bottom w:val="single" w:sz="4" w:space="0" w:color="000000"/>
              <w:right w:val="single" w:sz="4" w:space="0" w:color="000000"/>
            </w:tcBorders>
          </w:tcPr>
          <w:p w:rsidR="003C507E" w:rsidRPr="00962F7F" w:rsidRDefault="003C507E" w:rsidP="00873C5F">
            <w:pPr>
              <w:pStyle w:val="Header"/>
              <w:tabs>
                <w:tab w:val="clear" w:pos="4536"/>
                <w:tab w:val="clear" w:pos="9072"/>
              </w:tabs>
              <w:snapToGrid w:val="0"/>
            </w:pPr>
            <w:r w:rsidRPr="00962F7F">
              <w:rPr>
                <w:sz w:val="22"/>
                <w:szCs w:val="22"/>
              </w:rPr>
              <w:t>L'histoire, l'état, la tendance du développement de la psychologie moderne</w:t>
            </w:r>
          </w:p>
        </w:tc>
      </w:tr>
      <w:tr w:rsidR="003C507E" w:rsidRPr="006E3A6F">
        <w:tc>
          <w:tcPr>
            <w:tcW w:w="1842" w:type="dxa"/>
            <w:tcBorders>
              <w:top w:val="single" w:sz="4" w:space="0" w:color="000000"/>
              <w:left w:val="single" w:sz="4" w:space="0" w:color="000000"/>
              <w:bottom w:val="single" w:sz="4" w:space="0" w:color="000000"/>
            </w:tcBorders>
          </w:tcPr>
          <w:p w:rsidR="003C507E" w:rsidRPr="00E12D4C" w:rsidRDefault="003C507E" w:rsidP="00873C5F">
            <w:pPr>
              <w:pStyle w:val="Header"/>
              <w:tabs>
                <w:tab w:val="clear" w:pos="4536"/>
                <w:tab w:val="clear" w:pos="9072"/>
              </w:tabs>
              <w:snapToGrid w:val="0"/>
            </w:pPr>
            <w:r w:rsidRPr="00E12D4C">
              <w:t xml:space="preserve">Sabirova R. </w:t>
            </w:r>
            <w:r>
              <w:t>Ch.</w:t>
            </w:r>
          </w:p>
        </w:tc>
        <w:tc>
          <w:tcPr>
            <w:tcW w:w="1842" w:type="dxa"/>
            <w:tcBorders>
              <w:top w:val="single" w:sz="4" w:space="0" w:color="000000"/>
              <w:left w:val="single" w:sz="4" w:space="0" w:color="000000"/>
              <w:bottom w:val="single" w:sz="4" w:space="0" w:color="000000"/>
            </w:tcBorders>
          </w:tcPr>
          <w:p w:rsidR="003C507E" w:rsidRPr="005A75EF" w:rsidRDefault="003C507E" w:rsidP="0013781A">
            <w:pPr>
              <w:pStyle w:val="Header"/>
            </w:pPr>
            <w:r w:rsidRPr="005A75EF">
              <w:t>Université d’Etat de Karaganda  du nom de l’académicien E. A. Bouketov </w:t>
            </w:r>
          </w:p>
          <w:p w:rsidR="003C507E" w:rsidRPr="00E12D4C" w:rsidRDefault="003C507E" w:rsidP="00873C5F">
            <w:pPr>
              <w:jc w:val="center"/>
            </w:pPr>
          </w:p>
        </w:tc>
        <w:tc>
          <w:tcPr>
            <w:tcW w:w="2066" w:type="dxa"/>
            <w:tcBorders>
              <w:top w:val="single" w:sz="4" w:space="0" w:color="000000"/>
              <w:left w:val="single" w:sz="4" w:space="0" w:color="000000"/>
              <w:bottom w:val="single" w:sz="4" w:space="0" w:color="000000"/>
            </w:tcBorders>
          </w:tcPr>
          <w:p w:rsidR="003C507E" w:rsidRPr="00962F7F" w:rsidRDefault="003C507E" w:rsidP="00873C5F">
            <w:pPr>
              <w:pStyle w:val="Header"/>
              <w:tabs>
                <w:tab w:val="clear" w:pos="4536"/>
                <w:tab w:val="clear" w:pos="9072"/>
              </w:tabs>
              <w:snapToGrid w:val="0"/>
            </w:pPr>
            <w:r w:rsidRPr="00962F7F">
              <w:rPr>
                <w:sz w:val="22"/>
                <w:szCs w:val="22"/>
              </w:rPr>
              <w:t>l'étude Expérimental et  cross-country-culturel dans l'ethnopsychologie</w:t>
            </w:r>
          </w:p>
        </w:tc>
        <w:tc>
          <w:tcPr>
            <w:tcW w:w="1618"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244C0D">
              <w:rPr>
                <w:lang w:val="ru-RU"/>
              </w:rPr>
              <w:t>150</w:t>
            </w:r>
          </w:p>
        </w:tc>
        <w:tc>
          <w:tcPr>
            <w:tcW w:w="1862" w:type="dxa"/>
            <w:tcBorders>
              <w:top w:val="single" w:sz="4" w:space="0" w:color="000000"/>
              <w:left w:val="single" w:sz="4" w:space="0" w:color="000000"/>
              <w:bottom w:val="single" w:sz="4" w:space="0" w:color="000000"/>
              <w:right w:val="single" w:sz="4" w:space="0" w:color="000000"/>
            </w:tcBorders>
          </w:tcPr>
          <w:p w:rsidR="003C507E" w:rsidRPr="00962F7F" w:rsidRDefault="003C507E" w:rsidP="00873C5F">
            <w:pPr>
              <w:pStyle w:val="Header"/>
              <w:tabs>
                <w:tab w:val="clear" w:pos="4536"/>
                <w:tab w:val="clear" w:pos="9072"/>
              </w:tabs>
              <w:snapToGrid w:val="0"/>
            </w:pPr>
            <w:r w:rsidRPr="00962F7F">
              <w:rPr>
                <w:sz w:val="22"/>
                <w:szCs w:val="22"/>
              </w:rPr>
              <w:t>l'étude Expérimental et  cross-country-culturel dans l'ethnopsychologie</w:t>
            </w:r>
          </w:p>
        </w:tc>
      </w:tr>
      <w:tr w:rsidR="003C507E" w:rsidRPr="006E3A6F">
        <w:tc>
          <w:tcPr>
            <w:tcW w:w="1842" w:type="dxa"/>
            <w:tcBorders>
              <w:top w:val="single" w:sz="4" w:space="0" w:color="000000"/>
              <w:left w:val="single" w:sz="4" w:space="0" w:color="000000"/>
              <w:bottom w:val="single" w:sz="4" w:space="0" w:color="000000"/>
            </w:tcBorders>
          </w:tcPr>
          <w:p w:rsidR="003C507E" w:rsidRPr="00E12D4C" w:rsidRDefault="003C507E" w:rsidP="00873C5F">
            <w:pPr>
              <w:pStyle w:val="Header"/>
              <w:tabs>
                <w:tab w:val="clear" w:pos="4536"/>
                <w:tab w:val="clear" w:pos="9072"/>
              </w:tabs>
              <w:snapToGrid w:val="0"/>
            </w:pPr>
            <w:r w:rsidRPr="00E12D4C">
              <w:t xml:space="preserve">Sabirova R. </w:t>
            </w:r>
            <w:r>
              <w:t>Ch.</w:t>
            </w:r>
          </w:p>
        </w:tc>
        <w:tc>
          <w:tcPr>
            <w:tcW w:w="1842" w:type="dxa"/>
            <w:tcBorders>
              <w:top w:val="single" w:sz="4" w:space="0" w:color="000000"/>
              <w:left w:val="single" w:sz="4" w:space="0" w:color="000000"/>
              <w:bottom w:val="single" w:sz="4" w:space="0" w:color="000000"/>
            </w:tcBorders>
          </w:tcPr>
          <w:p w:rsidR="003C507E" w:rsidRPr="005A75EF" w:rsidRDefault="003C507E" w:rsidP="0013781A">
            <w:pPr>
              <w:pStyle w:val="Header"/>
            </w:pPr>
            <w:r w:rsidRPr="005A75EF">
              <w:t>Université d’Etat de Karaganda  du nom de l’académicien E. A. Bouketov </w:t>
            </w:r>
          </w:p>
          <w:p w:rsidR="003C507E" w:rsidRPr="00E12D4C" w:rsidRDefault="003C507E" w:rsidP="00873C5F">
            <w:pPr>
              <w:jc w:val="center"/>
            </w:pPr>
          </w:p>
        </w:tc>
        <w:tc>
          <w:tcPr>
            <w:tcW w:w="2066" w:type="dxa"/>
            <w:tcBorders>
              <w:top w:val="single" w:sz="4" w:space="0" w:color="000000"/>
              <w:left w:val="single" w:sz="4" w:space="0" w:color="000000"/>
              <w:bottom w:val="single" w:sz="4" w:space="0" w:color="000000"/>
            </w:tcBorders>
          </w:tcPr>
          <w:p w:rsidR="003C507E" w:rsidRPr="00962F7F" w:rsidRDefault="003C507E" w:rsidP="00873C5F">
            <w:r w:rsidRPr="00962F7F">
              <w:rPr>
                <w:sz w:val="22"/>
                <w:szCs w:val="22"/>
              </w:rPr>
              <w:t>Les aspects psychologiques de la professionalisation des migrants</w:t>
            </w:r>
          </w:p>
        </w:tc>
        <w:tc>
          <w:tcPr>
            <w:tcW w:w="1618"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244C0D">
              <w:rPr>
                <w:lang w:val="ru-RU"/>
              </w:rPr>
              <w:t>150</w:t>
            </w:r>
          </w:p>
        </w:tc>
        <w:tc>
          <w:tcPr>
            <w:tcW w:w="1862" w:type="dxa"/>
            <w:tcBorders>
              <w:top w:val="single" w:sz="4" w:space="0" w:color="000000"/>
              <w:left w:val="single" w:sz="4" w:space="0" w:color="000000"/>
              <w:bottom w:val="single" w:sz="4" w:space="0" w:color="000000"/>
              <w:right w:val="single" w:sz="4" w:space="0" w:color="000000"/>
            </w:tcBorders>
          </w:tcPr>
          <w:p w:rsidR="003C507E" w:rsidRPr="00962F7F" w:rsidRDefault="003C507E" w:rsidP="00873C5F">
            <w:r w:rsidRPr="00962F7F">
              <w:rPr>
                <w:sz w:val="22"/>
                <w:szCs w:val="22"/>
              </w:rPr>
              <w:t>Les aspects psychologiques de la professionalisation des migrants</w:t>
            </w:r>
          </w:p>
        </w:tc>
      </w:tr>
      <w:tr w:rsidR="003C507E" w:rsidRPr="00244C0D">
        <w:tc>
          <w:tcPr>
            <w:tcW w:w="1842"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730953">
              <w:t>Alimbaeva R.T</w:t>
            </w:r>
          </w:p>
        </w:tc>
        <w:tc>
          <w:tcPr>
            <w:tcW w:w="1842" w:type="dxa"/>
            <w:tcBorders>
              <w:top w:val="single" w:sz="4" w:space="0" w:color="000000"/>
              <w:left w:val="single" w:sz="4" w:space="0" w:color="000000"/>
              <w:bottom w:val="single" w:sz="4" w:space="0" w:color="000000"/>
            </w:tcBorders>
          </w:tcPr>
          <w:p w:rsidR="003C507E" w:rsidRPr="005A75EF" w:rsidRDefault="003C507E" w:rsidP="0013781A">
            <w:pPr>
              <w:pStyle w:val="Header"/>
            </w:pPr>
            <w:r w:rsidRPr="005A75EF">
              <w:t>Université d’Etat de Karaganda  du nom de l’académicien E. A. Bouketov </w:t>
            </w:r>
          </w:p>
          <w:p w:rsidR="003C507E" w:rsidRPr="00244C0D" w:rsidRDefault="003C507E" w:rsidP="00873C5F">
            <w:pPr>
              <w:jc w:val="center"/>
            </w:pPr>
          </w:p>
        </w:tc>
        <w:tc>
          <w:tcPr>
            <w:tcW w:w="2066" w:type="dxa"/>
            <w:tcBorders>
              <w:top w:val="single" w:sz="4" w:space="0" w:color="000000"/>
              <w:left w:val="single" w:sz="4" w:space="0" w:color="000000"/>
              <w:bottom w:val="single" w:sz="4" w:space="0" w:color="000000"/>
            </w:tcBorders>
          </w:tcPr>
          <w:p w:rsidR="003C507E" w:rsidRPr="00E12D4C" w:rsidRDefault="003C507E" w:rsidP="00873C5F">
            <w:r w:rsidRPr="00E12D4C">
              <w:rPr>
                <w:sz w:val="22"/>
                <w:szCs w:val="22"/>
              </w:rPr>
              <w:t>La pratique scientifique</w:t>
            </w:r>
          </w:p>
        </w:tc>
        <w:tc>
          <w:tcPr>
            <w:tcW w:w="1618"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244C0D">
              <w:rPr>
                <w:lang w:val="ru-RU"/>
              </w:rPr>
              <w:t>360</w:t>
            </w:r>
          </w:p>
        </w:tc>
        <w:tc>
          <w:tcPr>
            <w:tcW w:w="1862" w:type="dxa"/>
            <w:tcBorders>
              <w:top w:val="single" w:sz="4" w:space="0" w:color="000000"/>
              <w:left w:val="single" w:sz="4" w:space="0" w:color="000000"/>
              <w:bottom w:val="single" w:sz="4" w:space="0" w:color="000000"/>
              <w:right w:val="single" w:sz="4" w:space="0" w:color="000000"/>
            </w:tcBorders>
          </w:tcPr>
          <w:p w:rsidR="003C507E" w:rsidRPr="00E12D4C" w:rsidRDefault="003C507E" w:rsidP="00873C5F">
            <w:r w:rsidRPr="00E12D4C">
              <w:rPr>
                <w:sz w:val="22"/>
                <w:szCs w:val="22"/>
              </w:rPr>
              <w:t>La pratique scientifique</w:t>
            </w:r>
          </w:p>
        </w:tc>
      </w:tr>
      <w:tr w:rsidR="003C507E" w:rsidRPr="006E3A6F">
        <w:tc>
          <w:tcPr>
            <w:tcW w:w="1842"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E12D4C">
              <w:t xml:space="preserve">Sabirova R. </w:t>
            </w:r>
            <w:r>
              <w:t>Ch.</w:t>
            </w:r>
          </w:p>
        </w:tc>
        <w:tc>
          <w:tcPr>
            <w:tcW w:w="1842" w:type="dxa"/>
            <w:tcBorders>
              <w:top w:val="single" w:sz="4" w:space="0" w:color="000000"/>
              <w:left w:val="single" w:sz="4" w:space="0" w:color="000000"/>
              <w:bottom w:val="single" w:sz="4" w:space="0" w:color="000000"/>
            </w:tcBorders>
          </w:tcPr>
          <w:p w:rsidR="003C507E" w:rsidRPr="005A75EF" w:rsidRDefault="003C507E" w:rsidP="0013781A">
            <w:pPr>
              <w:pStyle w:val="Header"/>
            </w:pPr>
            <w:r w:rsidRPr="005A75EF">
              <w:t>Université d’Etat de Karaganda  du nom de l’académicien E. A. Bouketov </w:t>
            </w:r>
          </w:p>
          <w:p w:rsidR="003C507E" w:rsidRPr="00244C0D" w:rsidRDefault="003C507E" w:rsidP="00873C5F">
            <w:pPr>
              <w:jc w:val="center"/>
            </w:pPr>
          </w:p>
        </w:tc>
        <w:tc>
          <w:tcPr>
            <w:tcW w:w="2066" w:type="dxa"/>
            <w:tcBorders>
              <w:top w:val="single" w:sz="4" w:space="0" w:color="000000"/>
              <w:left w:val="single" w:sz="4" w:space="0" w:color="000000"/>
              <w:bottom w:val="single" w:sz="4" w:space="0" w:color="000000"/>
            </w:tcBorders>
          </w:tcPr>
          <w:p w:rsidR="003C507E" w:rsidRPr="00962F7F" w:rsidRDefault="003C507E" w:rsidP="00873C5F">
            <w:r w:rsidRPr="00962F7F">
              <w:rPr>
                <w:sz w:val="22"/>
                <w:szCs w:val="22"/>
              </w:rPr>
              <w:t>La théorie et la pratique de l'expérience psychologique</w:t>
            </w:r>
          </w:p>
        </w:tc>
        <w:tc>
          <w:tcPr>
            <w:tcW w:w="1618"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244C0D">
              <w:rPr>
                <w:lang w:val="ru-RU"/>
              </w:rPr>
              <w:t>150</w:t>
            </w:r>
          </w:p>
        </w:tc>
        <w:tc>
          <w:tcPr>
            <w:tcW w:w="1862" w:type="dxa"/>
            <w:tcBorders>
              <w:top w:val="single" w:sz="4" w:space="0" w:color="000000"/>
              <w:left w:val="single" w:sz="4" w:space="0" w:color="000000"/>
              <w:bottom w:val="single" w:sz="4" w:space="0" w:color="000000"/>
              <w:right w:val="single" w:sz="4" w:space="0" w:color="000000"/>
            </w:tcBorders>
          </w:tcPr>
          <w:p w:rsidR="003C507E" w:rsidRPr="00962F7F" w:rsidRDefault="003C507E" w:rsidP="00873C5F">
            <w:r w:rsidRPr="00962F7F">
              <w:rPr>
                <w:sz w:val="22"/>
                <w:szCs w:val="22"/>
              </w:rPr>
              <w:t>La théorie et la pratique de l'expérience psychologique</w:t>
            </w:r>
          </w:p>
        </w:tc>
      </w:tr>
      <w:tr w:rsidR="003C507E" w:rsidRPr="00244C0D">
        <w:tc>
          <w:tcPr>
            <w:tcW w:w="1842"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t>Kapbasova</w:t>
            </w:r>
            <w:r w:rsidRPr="00730953">
              <w:rPr>
                <w:lang w:val="ru-RU"/>
              </w:rPr>
              <w:t xml:space="preserve"> </w:t>
            </w:r>
            <w:r>
              <w:t>G</w:t>
            </w:r>
            <w:r w:rsidRPr="00730953">
              <w:rPr>
                <w:lang w:val="ru-RU"/>
              </w:rPr>
              <w:t>.</w:t>
            </w:r>
            <w:r>
              <w:t>B</w:t>
            </w:r>
          </w:p>
        </w:tc>
        <w:tc>
          <w:tcPr>
            <w:tcW w:w="1842" w:type="dxa"/>
            <w:tcBorders>
              <w:top w:val="single" w:sz="4" w:space="0" w:color="000000"/>
              <w:left w:val="single" w:sz="4" w:space="0" w:color="000000"/>
              <w:bottom w:val="single" w:sz="4" w:space="0" w:color="000000"/>
            </w:tcBorders>
          </w:tcPr>
          <w:p w:rsidR="003C507E" w:rsidRPr="005A75EF" w:rsidRDefault="003C507E" w:rsidP="0013781A">
            <w:pPr>
              <w:pStyle w:val="Header"/>
            </w:pPr>
            <w:r w:rsidRPr="005A75EF">
              <w:t>Université d’Etat de Karaganda  du nom de l’académicien E. A. Bouketov </w:t>
            </w:r>
          </w:p>
          <w:p w:rsidR="003C507E" w:rsidRPr="00244C0D" w:rsidRDefault="003C507E" w:rsidP="00873C5F">
            <w:pPr>
              <w:jc w:val="center"/>
            </w:pPr>
          </w:p>
        </w:tc>
        <w:tc>
          <w:tcPr>
            <w:tcW w:w="2066" w:type="dxa"/>
            <w:tcBorders>
              <w:top w:val="single" w:sz="4" w:space="0" w:color="000000"/>
              <w:left w:val="single" w:sz="4" w:space="0" w:color="000000"/>
              <w:bottom w:val="single" w:sz="4" w:space="0" w:color="000000"/>
            </w:tcBorders>
          </w:tcPr>
          <w:p w:rsidR="003C507E" w:rsidRPr="00962F7F" w:rsidRDefault="003C507E" w:rsidP="00873C5F">
            <w:r w:rsidRPr="00962F7F">
              <w:rPr>
                <w:sz w:val="22"/>
                <w:szCs w:val="22"/>
              </w:rPr>
              <w:t>La consultation psychologique</w:t>
            </w:r>
          </w:p>
        </w:tc>
        <w:tc>
          <w:tcPr>
            <w:tcW w:w="1618"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244C0D">
              <w:rPr>
                <w:lang w:val="ru-RU"/>
              </w:rPr>
              <w:t>225</w:t>
            </w:r>
          </w:p>
        </w:tc>
        <w:tc>
          <w:tcPr>
            <w:tcW w:w="1862" w:type="dxa"/>
            <w:tcBorders>
              <w:top w:val="single" w:sz="4" w:space="0" w:color="000000"/>
              <w:left w:val="single" w:sz="4" w:space="0" w:color="000000"/>
              <w:bottom w:val="single" w:sz="4" w:space="0" w:color="000000"/>
              <w:right w:val="single" w:sz="4" w:space="0" w:color="000000"/>
            </w:tcBorders>
          </w:tcPr>
          <w:p w:rsidR="003C507E" w:rsidRPr="00962F7F" w:rsidRDefault="003C507E" w:rsidP="00873C5F">
            <w:r w:rsidRPr="00962F7F">
              <w:rPr>
                <w:sz w:val="22"/>
                <w:szCs w:val="22"/>
              </w:rPr>
              <w:t>La consultation psychologique</w:t>
            </w:r>
          </w:p>
        </w:tc>
      </w:tr>
      <w:tr w:rsidR="003C507E" w:rsidRPr="00244C0D">
        <w:tc>
          <w:tcPr>
            <w:tcW w:w="1842"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730953">
              <w:t>Alimbaeva</w:t>
            </w:r>
            <w:r w:rsidRPr="00730953">
              <w:rPr>
                <w:lang w:val="ru-RU"/>
              </w:rPr>
              <w:t xml:space="preserve"> </w:t>
            </w:r>
            <w:r w:rsidRPr="00730953">
              <w:t>R</w:t>
            </w:r>
            <w:r w:rsidRPr="00730953">
              <w:rPr>
                <w:lang w:val="ru-RU"/>
              </w:rPr>
              <w:t>.</w:t>
            </w:r>
            <w:r w:rsidRPr="00730953">
              <w:t>T</w:t>
            </w:r>
          </w:p>
        </w:tc>
        <w:tc>
          <w:tcPr>
            <w:tcW w:w="1842" w:type="dxa"/>
            <w:tcBorders>
              <w:top w:val="single" w:sz="4" w:space="0" w:color="000000"/>
              <w:left w:val="single" w:sz="4" w:space="0" w:color="000000"/>
              <w:bottom w:val="single" w:sz="4" w:space="0" w:color="000000"/>
            </w:tcBorders>
          </w:tcPr>
          <w:p w:rsidR="003C507E" w:rsidRPr="005A75EF" w:rsidRDefault="003C507E" w:rsidP="0013781A">
            <w:pPr>
              <w:pStyle w:val="Header"/>
            </w:pPr>
            <w:r w:rsidRPr="005A75EF">
              <w:t>Université d’Etat de Karaganda  du nom de l’académicien E. A. Bouketov </w:t>
            </w:r>
          </w:p>
          <w:p w:rsidR="003C507E" w:rsidRPr="00244C0D" w:rsidRDefault="003C507E" w:rsidP="00873C5F">
            <w:pPr>
              <w:jc w:val="center"/>
            </w:pPr>
          </w:p>
        </w:tc>
        <w:tc>
          <w:tcPr>
            <w:tcW w:w="2066" w:type="dxa"/>
            <w:tcBorders>
              <w:top w:val="single" w:sz="4" w:space="0" w:color="000000"/>
              <w:left w:val="single" w:sz="4" w:space="0" w:color="000000"/>
              <w:bottom w:val="single" w:sz="4" w:space="0" w:color="000000"/>
            </w:tcBorders>
          </w:tcPr>
          <w:p w:rsidR="003C507E" w:rsidRPr="00962F7F" w:rsidRDefault="003C507E" w:rsidP="00873C5F">
            <w:r w:rsidRPr="00962F7F">
              <w:rPr>
                <w:sz w:val="22"/>
                <w:szCs w:val="22"/>
              </w:rPr>
              <w:t>la correction psychologique</w:t>
            </w:r>
          </w:p>
        </w:tc>
        <w:tc>
          <w:tcPr>
            <w:tcW w:w="1618"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244C0D">
              <w:rPr>
                <w:lang w:val="ru-RU"/>
              </w:rPr>
              <w:t>225</w:t>
            </w:r>
          </w:p>
        </w:tc>
        <w:tc>
          <w:tcPr>
            <w:tcW w:w="1862" w:type="dxa"/>
            <w:tcBorders>
              <w:top w:val="single" w:sz="4" w:space="0" w:color="000000"/>
              <w:left w:val="single" w:sz="4" w:space="0" w:color="000000"/>
              <w:bottom w:val="single" w:sz="4" w:space="0" w:color="000000"/>
              <w:right w:val="single" w:sz="4" w:space="0" w:color="000000"/>
            </w:tcBorders>
          </w:tcPr>
          <w:p w:rsidR="003C507E" w:rsidRPr="00962F7F" w:rsidRDefault="003C507E" w:rsidP="00873C5F">
            <w:r w:rsidRPr="00962F7F">
              <w:rPr>
                <w:sz w:val="22"/>
                <w:szCs w:val="22"/>
              </w:rPr>
              <w:t>la correction psychologique</w:t>
            </w:r>
          </w:p>
        </w:tc>
      </w:tr>
      <w:tr w:rsidR="003C507E" w:rsidRPr="006E3A6F">
        <w:tc>
          <w:tcPr>
            <w:tcW w:w="1842" w:type="dxa"/>
            <w:tcBorders>
              <w:top w:val="single" w:sz="4" w:space="0" w:color="000000"/>
              <w:left w:val="single" w:sz="4" w:space="0" w:color="000000"/>
              <w:bottom w:val="single" w:sz="4" w:space="0" w:color="000000"/>
            </w:tcBorders>
          </w:tcPr>
          <w:p w:rsidR="003C507E" w:rsidRPr="00F11E3C" w:rsidRDefault="003C507E" w:rsidP="00873C5F">
            <w:pPr>
              <w:pStyle w:val="Header"/>
              <w:tabs>
                <w:tab w:val="clear" w:pos="4536"/>
                <w:tab w:val="clear" w:pos="9072"/>
              </w:tabs>
              <w:snapToGrid w:val="0"/>
            </w:pPr>
            <w:r w:rsidRPr="00730953">
              <w:t>Alimbaeva</w:t>
            </w:r>
            <w:r w:rsidRPr="00F11E3C">
              <w:t xml:space="preserve"> </w:t>
            </w:r>
            <w:r w:rsidRPr="00730953">
              <w:t>R</w:t>
            </w:r>
            <w:r w:rsidRPr="00F11E3C">
              <w:t>.</w:t>
            </w:r>
            <w:r w:rsidRPr="00730953">
              <w:t>T</w:t>
            </w:r>
          </w:p>
          <w:p w:rsidR="003C507E" w:rsidRPr="00F11E3C" w:rsidRDefault="003C507E" w:rsidP="00873C5F">
            <w:pPr>
              <w:pStyle w:val="Header"/>
              <w:tabs>
                <w:tab w:val="clear" w:pos="4536"/>
                <w:tab w:val="clear" w:pos="9072"/>
              </w:tabs>
              <w:snapToGrid w:val="0"/>
            </w:pPr>
            <w:r w:rsidRPr="00F11E3C">
              <w:t xml:space="preserve"> </w:t>
            </w:r>
            <w:r w:rsidRPr="00730953">
              <w:t>Karimova</w:t>
            </w:r>
            <w:r w:rsidRPr="00F11E3C">
              <w:t xml:space="preserve"> </w:t>
            </w:r>
            <w:r w:rsidRPr="00730953">
              <w:t>R</w:t>
            </w:r>
            <w:r w:rsidRPr="00F11E3C">
              <w:t>.</w:t>
            </w:r>
            <w:r w:rsidRPr="00730953">
              <w:t>B</w:t>
            </w:r>
            <w:r w:rsidRPr="00F11E3C">
              <w:t>.</w:t>
            </w:r>
          </w:p>
        </w:tc>
        <w:tc>
          <w:tcPr>
            <w:tcW w:w="1842" w:type="dxa"/>
            <w:tcBorders>
              <w:top w:val="single" w:sz="4" w:space="0" w:color="000000"/>
              <w:left w:val="single" w:sz="4" w:space="0" w:color="000000"/>
              <w:bottom w:val="single" w:sz="4" w:space="0" w:color="000000"/>
            </w:tcBorders>
          </w:tcPr>
          <w:p w:rsidR="003C507E" w:rsidRPr="006E3A6F" w:rsidRDefault="003C507E" w:rsidP="00873C5F">
            <w:pPr>
              <w:jc w:val="center"/>
            </w:pPr>
            <w:r>
              <w:t>U</w:t>
            </w:r>
            <w:r w:rsidRPr="006E3A6F">
              <w:t>niversité de Karaganda d'É</w:t>
            </w:r>
            <w:r>
              <w:t>tat, L’université pédagogique du</w:t>
            </w:r>
            <w:r w:rsidRPr="006E3A6F">
              <w:t xml:space="preserve"> nom d’ Abay</w:t>
            </w:r>
          </w:p>
        </w:tc>
        <w:tc>
          <w:tcPr>
            <w:tcW w:w="2066" w:type="dxa"/>
            <w:tcBorders>
              <w:top w:val="single" w:sz="4" w:space="0" w:color="000000"/>
              <w:left w:val="single" w:sz="4" w:space="0" w:color="000000"/>
              <w:bottom w:val="single" w:sz="4" w:space="0" w:color="000000"/>
            </w:tcBorders>
          </w:tcPr>
          <w:p w:rsidR="003C507E" w:rsidRPr="00962F7F" w:rsidRDefault="003C507E" w:rsidP="00873C5F">
            <w:r w:rsidRPr="00962F7F">
              <w:rPr>
                <w:sz w:val="22"/>
                <w:szCs w:val="22"/>
              </w:rPr>
              <w:t>La psychologie de l'enseignement des adultes</w:t>
            </w:r>
          </w:p>
        </w:tc>
        <w:tc>
          <w:tcPr>
            <w:tcW w:w="1618"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244C0D">
              <w:rPr>
                <w:lang w:val="ru-RU"/>
              </w:rPr>
              <w:t>225</w:t>
            </w:r>
          </w:p>
        </w:tc>
        <w:tc>
          <w:tcPr>
            <w:tcW w:w="1862" w:type="dxa"/>
            <w:tcBorders>
              <w:top w:val="single" w:sz="4" w:space="0" w:color="000000"/>
              <w:left w:val="single" w:sz="4" w:space="0" w:color="000000"/>
              <w:bottom w:val="single" w:sz="4" w:space="0" w:color="000000"/>
              <w:right w:val="single" w:sz="4" w:space="0" w:color="000000"/>
            </w:tcBorders>
          </w:tcPr>
          <w:p w:rsidR="003C507E" w:rsidRPr="00962F7F" w:rsidRDefault="003C507E" w:rsidP="00873C5F">
            <w:r w:rsidRPr="00962F7F">
              <w:rPr>
                <w:sz w:val="22"/>
                <w:szCs w:val="22"/>
              </w:rPr>
              <w:t>La psychologie de l'enseignement des adultes</w:t>
            </w:r>
          </w:p>
        </w:tc>
      </w:tr>
      <w:tr w:rsidR="003C507E" w:rsidRPr="00244C0D">
        <w:tc>
          <w:tcPr>
            <w:tcW w:w="1842"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t>Kapbasova</w:t>
            </w:r>
            <w:r w:rsidRPr="00730953">
              <w:rPr>
                <w:lang w:val="ru-RU"/>
              </w:rPr>
              <w:t xml:space="preserve"> </w:t>
            </w:r>
            <w:r>
              <w:t>G</w:t>
            </w:r>
            <w:r w:rsidRPr="00730953">
              <w:rPr>
                <w:lang w:val="ru-RU"/>
              </w:rPr>
              <w:t>.</w:t>
            </w:r>
            <w:r>
              <w:t>B</w:t>
            </w:r>
          </w:p>
        </w:tc>
        <w:tc>
          <w:tcPr>
            <w:tcW w:w="1842" w:type="dxa"/>
            <w:tcBorders>
              <w:top w:val="single" w:sz="4" w:space="0" w:color="000000"/>
              <w:left w:val="single" w:sz="4" w:space="0" w:color="000000"/>
              <w:bottom w:val="single" w:sz="4" w:space="0" w:color="000000"/>
            </w:tcBorders>
          </w:tcPr>
          <w:p w:rsidR="003C507E" w:rsidRPr="005A75EF" w:rsidRDefault="003C507E" w:rsidP="0013781A">
            <w:pPr>
              <w:pStyle w:val="Header"/>
            </w:pPr>
            <w:r w:rsidRPr="005A75EF">
              <w:t>Université d’Etat de Karaganda  du nom de l’académicien E. A. Bouketov </w:t>
            </w:r>
          </w:p>
          <w:p w:rsidR="003C507E" w:rsidRPr="00244C0D" w:rsidRDefault="003C507E" w:rsidP="00873C5F">
            <w:pPr>
              <w:jc w:val="center"/>
            </w:pPr>
          </w:p>
        </w:tc>
        <w:tc>
          <w:tcPr>
            <w:tcW w:w="2066" w:type="dxa"/>
            <w:tcBorders>
              <w:top w:val="single" w:sz="4" w:space="0" w:color="000000"/>
              <w:left w:val="single" w:sz="4" w:space="0" w:color="000000"/>
              <w:bottom w:val="single" w:sz="4" w:space="0" w:color="000000"/>
            </w:tcBorders>
          </w:tcPr>
          <w:p w:rsidR="003C507E" w:rsidRPr="00962F7F" w:rsidRDefault="003C507E" w:rsidP="00873C5F">
            <w:r w:rsidRPr="00962F7F">
              <w:rPr>
                <w:sz w:val="22"/>
                <w:szCs w:val="22"/>
              </w:rPr>
              <w:t>La pratique pédagogique</w:t>
            </w:r>
          </w:p>
        </w:tc>
        <w:tc>
          <w:tcPr>
            <w:tcW w:w="1618"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244C0D">
              <w:rPr>
                <w:lang w:val="ru-RU"/>
              </w:rPr>
              <w:t>90</w:t>
            </w:r>
          </w:p>
        </w:tc>
        <w:tc>
          <w:tcPr>
            <w:tcW w:w="1862" w:type="dxa"/>
            <w:tcBorders>
              <w:top w:val="single" w:sz="4" w:space="0" w:color="000000"/>
              <w:left w:val="single" w:sz="4" w:space="0" w:color="000000"/>
              <w:bottom w:val="single" w:sz="4" w:space="0" w:color="000000"/>
              <w:right w:val="single" w:sz="4" w:space="0" w:color="000000"/>
            </w:tcBorders>
          </w:tcPr>
          <w:p w:rsidR="003C507E" w:rsidRPr="00962F7F" w:rsidRDefault="003C507E" w:rsidP="00873C5F">
            <w:r w:rsidRPr="00962F7F">
              <w:rPr>
                <w:sz w:val="22"/>
                <w:szCs w:val="22"/>
              </w:rPr>
              <w:t>La pratique pédagogique</w:t>
            </w:r>
          </w:p>
        </w:tc>
      </w:tr>
      <w:tr w:rsidR="003C507E" w:rsidRPr="006E3A6F">
        <w:tc>
          <w:tcPr>
            <w:tcW w:w="1842"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E12D4C">
              <w:t xml:space="preserve">Sabirova R. </w:t>
            </w:r>
            <w:r>
              <w:t>Ch.</w:t>
            </w:r>
          </w:p>
        </w:tc>
        <w:tc>
          <w:tcPr>
            <w:tcW w:w="1842" w:type="dxa"/>
            <w:tcBorders>
              <w:top w:val="single" w:sz="4" w:space="0" w:color="000000"/>
              <w:left w:val="single" w:sz="4" w:space="0" w:color="000000"/>
              <w:bottom w:val="single" w:sz="4" w:space="0" w:color="000000"/>
            </w:tcBorders>
          </w:tcPr>
          <w:p w:rsidR="003C507E" w:rsidRPr="005A75EF" w:rsidRDefault="003C507E" w:rsidP="0013781A">
            <w:pPr>
              <w:pStyle w:val="Header"/>
            </w:pPr>
            <w:r w:rsidRPr="005A75EF">
              <w:t>Université d’Etat de Karaganda  du nom de l’académicien E. A. Bouketov </w:t>
            </w:r>
          </w:p>
          <w:p w:rsidR="003C507E" w:rsidRPr="00244C0D" w:rsidRDefault="003C507E" w:rsidP="00873C5F">
            <w:pPr>
              <w:jc w:val="center"/>
            </w:pPr>
          </w:p>
        </w:tc>
        <w:tc>
          <w:tcPr>
            <w:tcW w:w="2066" w:type="dxa"/>
            <w:tcBorders>
              <w:top w:val="single" w:sz="4" w:space="0" w:color="000000"/>
              <w:left w:val="single" w:sz="4" w:space="0" w:color="000000"/>
              <w:bottom w:val="single" w:sz="4" w:space="0" w:color="000000"/>
            </w:tcBorders>
          </w:tcPr>
          <w:p w:rsidR="003C507E" w:rsidRPr="00962F7F" w:rsidRDefault="003C507E" w:rsidP="00873C5F">
            <w:r w:rsidRPr="00962F7F">
              <w:rPr>
                <w:sz w:val="22"/>
                <w:szCs w:val="22"/>
              </w:rPr>
              <w:t>Le travail de recherches scientifiques d</w:t>
            </w:r>
            <w:r w:rsidRPr="00962F7F">
              <w:rPr>
                <w:color w:val="000000"/>
              </w:rPr>
              <w:t>e l’étudiant</w:t>
            </w:r>
          </w:p>
        </w:tc>
        <w:tc>
          <w:tcPr>
            <w:tcW w:w="1618"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r w:rsidRPr="00244C0D">
              <w:rPr>
                <w:lang w:val="ru-RU"/>
              </w:rPr>
              <w:t>840</w:t>
            </w:r>
          </w:p>
        </w:tc>
        <w:tc>
          <w:tcPr>
            <w:tcW w:w="1862" w:type="dxa"/>
            <w:tcBorders>
              <w:top w:val="single" w:sz="4" w:space="0" w:color="000000"/>
              <w:left w:val="single" w:sz="4" w:space="0" w:color="000000"/>
              <w:bottom w:val="single" w:sz="4" w:space="0" w:color="000000"/>
              <w:right w:val="single" w:sz="4" w:space="0" w:color="000000"/>
            </w:tcBorders>
          </w:tcPr>
          <w:p w:rsidR="003C507E" w:rsidRPr="00962F7F" w:rsidRDefault="003C507E" w:rsidP="00873C5F">
            <w:r w:rsidRPr="00962F7F">
              <w:rPr>
                <w:sz w:val="22"/>
                <w:szCs w:val="22"/>
              </w:rPr>
              <w:t>Le travail de recherches scientifiques d</w:t>
            </w:r>
            <w:r w:rsidRPr="00962F7F">
              <w:rPr>
                <w:color w:val="000000"/>
              </w:rPr>
              <w:t>e l’étudiant</w:t>
            </w:r>
          </w:p>
        </w:tc>
      </w:tr>
    </w:tbl>
    <w:p w:rsidR="003C507E" w:rsidRPr="00244C0D" w:rsidRDefault="003C507E" w:rsidP="005A75EF">
      <w:pPr>
        <w:pStyle w:val="Header"/>
        <w:tabs>
          <w:tab w:val="clear" w:pos="4536"/>
          <w:tab w:val="clear" w:pos="9072"/>
        </w:tabs>
      </w:pPr>
    </w:p>
    <w:p w:rsidR="003C507E" w:rsidRPr="00244C0D" w:rsidRDefault="003C507E" w:rsidP="005A75EF">
      <w:pPr>
        <w:pStyle w:val="Header"/>
        <w:tabs>
          <w:tab w:val="clear" w:pos="4536"/>
          <w:tab w:val="clear" w:pos="9072"/>
        </w:tabs>
      </w:pPr>
    </w:p>
    <w:p w:rsidR="003C507E" w:rsidRPr="00861AA8" w:rsidRDefault="003C507E" w:rsidP="005A75EF">
      <w:pPr>
        <w:pStyle w:val="Header"/>
        <w:tabs>
          <w:tab w:val="clear" w:pos="4536"/>
          <w:tab w:val="clear" w:pos="9072"/>
        </w:tabs>
        <w:rPr>
          <w:b/>
          <w:bCs/>
          <w:i/>
          <w:iCs/>
        </w:rPr>
      </w:pPr>
      <w:r w:rsidRPr="00861AA8">
        <w:rPr>
          <w:b/>
          <w:bCs/>
          <w:i/>
          <w:iCs/>
        </w:rPr>
        <w:t>d) Les professionnels qui participent à la réalisation du programme d’enseignement</w:t>
      </w:r>
    </w:p>
    <w:tbl>
      <w:tblPr>
        <w:tblW w:w="9230" w:type="dxa"/>
        <w:tblInd w:w="2" w:type="dxa"/>
        <w:tblLayout w:type="fixed"/>
        <w:tblCellMar>
          <w:left w:w="70" w:type="dxa"/>
          <w:right w:w="70" w:type="dxa"/>
        </w:tblCellMar>
        <w:tblLook w:val="0000"/>
      </w:tblPr>
      <w:tblGrid>
        <w:gridCol w:w="1842"/>
        <w:gridCol w:w="1842"/>
        <w:gridCol w:w="1842"/>
        <w:gridCol w:w="1842"/>
        <w:gridCol w:w="1862"/>
      </w:tblGrid>
      <w:tr w:rsidR="003C507E" w:rsidRPr="00244C0D">
        <w:tc>
          <w:tcPr>
            <w:tcW w:w="1842" w:type="dxa"/>
            <w:tcBorders>
              <w:top w:val="single" w:sz="4" w:space="0" w:color="000000"/>
              <w:left w:val="single" w:sz="4" w:space="0" w:color="000000"/>
              <w:bottom w:val="single" w:sz="4" w:space="0" w:color="000000"/>
            </w:tcBorders>
            <w:shd w:val="clear" w:color="auto" w:fill="C0C0C0"/>
          </w:tcPr>
          <w:p w:rsidR="003C507E" w:rsidRPr="00F11E3C" w:rsidRDefault="003C507E" w:rsidP="00873C5F">
            <w:pPr>
              <w:pStyle w:val="Header"/>
              <w:tabs>
                <w:tab w:val="clear" w:pos="4536"/>
                <w:tab w:val="clear" w:pos="9072"/>
              </w:tabs>
              <w:snapToGrid w:val="0"/>
              <w:jc w:val="center"/>
              <w:rPr>
                <w:b/>
                <w:bCs/>
              </w:rPr>
            </w:pPr>
            <w:r>
              <w:rPr>
                <w:b/>
                <w:bCs/>
              </w:rPr>
              <w:t>Nom</w:t>
            </w:r>
          </w:p>
        </w:tc>
        <w:tc>
          <w:tcPr>
            <w:tcW w:w="1842" w:type="dxa"/>
            <w:tcBorders>
              <w:top w:val="single" w:sz="4" w:space="0" w:color="000000"/>
              <w:left w:val="single" w:sz="4" w:space="0" w:color="000000"/>
              <w:bottom w:val="single" w:sz="4" w:space="0" w:color="000000"/>
            </w:tcBorders>
            <w:shd w:val="clear" w:color="auto" w:fill="C0C0C0"/>
          </w:tcPr>
          <w:p w:rsidR="003C507E" w:rsidRPr="00F11E3C" w:rsidRDefault="003C507E" w:rsidP="00873C5F">
            <w:pPr>
              <w:pStyle w:val="Header"/>
              <w:tabs>
                <w:tab w:val="clear" w:pos="4536"/>
                <w:tab w:val="clear" w:pos="9072"/>
              </w:tabs>
              <w:snapToGrid w:val="0"/>
              <w:jc w:val="center"/>
              <w:rPr>
                <w:b/>
                <w:bCs/>
              </w:rPr>
            </w:pPr>
            <w:r>
              <w:rPr>
                <w:b/>
                <w:bCs/>
              </w:rPr>
              <w:t>Université</w:t>
            </w:r>
          </w:p>
        </w:tc>
        <w:tc>
          <w:tcPr>
            <w:tcW w:w="1842" w:type="dxa"/>
            <w:tcBorders>
              <w:top w:val="single" w:sz="4" w:space="0" w:color="000000"/>
              <w:left w:val="single" w:sz="4" w:space="0" w:color="000000"/>
              <w:bottom w:val="single" w:sz="4" w:space="0" w:color="000000"/>
            </w:tcBorders>
            <w:shd w:val="clear" w:color="auto" w:fill="C0C0C0"/>
          </w:tcPr>
          <w:p w:rsidR="003C507E" w:rsidRPr="00F11E3C" w:rsidRDefault="003C507E" w:rsidP="00873C5F">
            <w:pPr>
              <w:pStyle w:val="Header"/>
              <w:tabs>
                <w:tab w:val="clear" w:pos="4536"/>
                <w:tab w:val="clear" w:pos="9072"/>
              </w:tabs>
              <w:snapToGrid w:val="0"/>
              <w:rPr>
                <w:b/>
                <w:bCs/>
              </w:rPr>
            </w:pPr>
            <w:r>
              <w:rPr>
                <w:b/>
                <w:bCs/>
              </w:rPr>
              <w:t>Nomination des disciplines</w:t>
            </w:r>
          </w:p>
          <w:p w:rsidR="003C507E" w:rsidRPr="00244C0D" w:rsidRDefault="003C507E" w:rsidP="00873C5F">
            <w:pPr>
              <w:pStyle w:val="Header"/>
              <w:tabs>
                <w:tab w:val="clear" w:pos="4536"/>
                <w:tab w:val="clear" w:pos="9072"/>
              </w:tabs>
              <w:snapToGrid w:val="0"/>
              <w:jc w:val="center"/>
              <w:rPr>
                <w:b/>
                <w:bCs/>
                <w:lang w:val="ru-RU"/>
              </w:rPr>
            </w:pPr>
          </w:p>
        </w:tc>
        <w:tc>
          <w:tcPr>
            <w:tcW w:w="1842" w:type="dxa"/>
            <w:tcBorders>
              <w:top w:val="single" w:sz="4" w:space="0" w:color="000000"/>
              <w:left w:val="single" w:sz="4" w:space="0" w:color="000000"/>
              <w:bottom w:val="single" w:sz="4" w:space="0" w:color="000000"/>
            </w:tcBorders>
            <w:shd w:val="clear" w:color="auto" w:fill="C0C0C0"/>
          </w:tcPr>
          <w:p w:rsidR="003C507E" w:rsidRPr="00F11E3C" w:rsidRDefault="003C507E" w:rsidP="00873C5F">
            <w:pPr>
              <w:pStyle w:val="Header"/>
              <w:tabs>
                <w:tab w:val="clear" w:pos="4536"/>
                <w:tab w:val="clear" w:pos="9072"/>
              </w:tabs>
              <w:snapToGrid w:val="0"/>
              <w:rPr>
                <w:b/>
                <w:bCs/>
              </w:rPr>
            </w:pPr>
            <w:r>
              <w:rPr>
                <w:b/>
                <w:bCs/>
              </w:rPr>
              <w:t>Quantité des heurs</w:t>
            </w:r>
          </w:p>
        </w:tc>
        <w:tc>
          <w:tcPr>
            <w:tcW w:w="1862" w:type="dxa"/>
            <w:tcBorders>
              <w:top w:val="single" w:sz="4" w:space="0" w:color="000000"/>
              <w:left w:val="single" w:sz="4" w:space="0" w:color="000000"/>
              <w:bottom w:val="single" w:sz="4" w:space="0" w:color="000000"/>
              <w:right w:val="single" w:sz="4" w:space="0" w:color="000000"/>
            </w:tcBorders>
            <w:shd w:val="clear" w:color="auto" w:fill="C0C0C0"/>
          </w:tcPr>
          <w:p w:rsidR="003C507E" w:rsidRPr="00244C0D" w:rsidRDefault="003C507E" w:rsidP="00873C5F">
            <w:pPr>
              <w:pStyle w:val="Header"/>
              <w:tabs>
                <w:tab w:val="clear" w:pos="4536"/>
                <w:tab w:val="clear" w:pos="9072"/>
              </w:tabs>
              <w:snapToGrid w:val="0"/>
              <w:jc w:val="center"/>
              <w:rPr>
                <w:b/>
                <w:bCs/>
                <w:lang w:val="en-US"/>
              </w:rPr>
            </w:pPr>
            <w:r>
              <w:rPr>
                <w:b/>
                <w:bCs/>
              </w:rPr>
              <w:t>Nom de l’</w:t>
            </w:r>
            <w:r w:rsidRPr="00244C0D">
              <w:rPr>
                <w:b/>
                <w:bCs/>
                <w:lang w:val="ru-RU"/>
              </w:rPr>
              <w:t xml:space="preserve"> </w:t>
            </w:r>
            <w:r w:rsidRPr="00244C0D">
              <w:rPr>
                <w:b/>
                <w:bCs/>
                <w:lang w:val="en-US"/>
              </w:rPr>
              <w:t>UE</w:t>
            </w:r>
          </w:p>
        </w:tc>
      </w:tr>
      <w:tr w:rsidR="003C507E" w:rsidRPr="00244C0D">
        <w:tc>
          <w:tcPr>
            <w:tcW w:w="1842"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b/>
                <w:bCs/>
                <w:lang w:val="ru-RU"/>
              </w:rPr>
            </w:pPr>
          </w:p>
        </w:tc>
        <w:tc>
          <w:tcPr>
            <w:tcW w:w="1842"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p>
        </w:tc>
        <w:tc>
          <w:tcPr>
            <w:tcW w:w="1842"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pPr>
          </w:p>
        </w:tc>
        <w:tc>
          <w:tcPr>
            <w:tcW w:w="1842"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pPr>
          </w:p>
        </w:tc>
        <w:tc>
          <w:tcPr>
            <w:tcW w:w="1862" w:type="dxa"/>
            <w:tcBorders>
              <w:top w:val="single" w:sz="4" w:space="0" w:color="000000"/>
              <w:left w:val="single" w:sz="4" w:space="0" w:color="000000"/>
              <w:bottom w:val="single" w:sz="4" w:space="0" w:color="000000"/>
              <w:right w:val="single" w:sz="4" w:space="0" w:color="000000"/>
            </w:tcBorders>
          </w:tcPr>
          <w:p w:rsidR="003C507E" w:rsidRPr="00244C0D" w:rsidRDefault="003C507E" w:rsidP="00873C5F">
            <w:pPr>
              <w:pStyle w:val="Header"/>
              <w:tabs>
                <w:tab w:val="clear" w:pos="4536"/>
                <w:tab w:val="clear" w:pos="9072"/>
              </w:tabs>
              <w:snapToGrid w:val="0"/>
            </w:pPr>
          </w:p>
        </w:tc>
      </w:tr>
      <w:tr w:rsidR="003C507E" w:rsidRPr="00244C0D">
        <w:tc>
          <w:tcPr>
            <w:tcW w:w="1842"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rPr>
                <w:lang w:val="ru-RU"/>
              </w:rPr>
            </w:pPr>
          </w:p>
        </w:tc>
        <w:tc>
          <w:tcPr>
            <w:tcW w:w="1842"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pPr>
          </w:p>
        </w:tc>
        <w:tc>
          <w:tcPr>
            <w:tcW w:w="1842"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pPr>
          </w:p>
        </w:tc>
        <w:tc>
          <w:tcPr>
            <w:tcW w:w="1842"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pPr>
          </w:p>
        </w:tc>
        <w:tc>
          <w:tcPr>
            <w:tcW w:w="1862" w:type="dxa"/>
            <w:tcBorders>
              <w:top w:val="single" w:sz="4" w:space="0" w:color="000000"/>
              <w:left w:val="single" w:sz="4" w:space="0" w:color="000000"/>
              <w:bottom w:val="single" w:sz="4" w:space="0" w:color="000000"/>
              <w:right w:val="single" w:sz="4" w:space="0" w:color="000000"/>
            </w:tcBorders>
          </w:tcPr>
          <w:p w:rsidR="003C507E" w:rsidRPr="00244C0D" w:rsidRDefault="003C507E" w:rsidP="00873C5F">
            <w:pPr>
              <w:pStyle w:val="Header"/>
              <w:tabs>
                <w:tab w:val="clear" w:pos="4536"/>
                <w:tab w:val="clear" w:pos="9072"/>
              </w:tabs>
              <w:snapToGrid w:val="0"/>
            </w:pPr>
          </w:p>
        </w:tc>
      </w:tr>
      <w:tr w:rsidR="003C507E" w:rsidRPr="00244C0D">
        <w:tc>
          <w:tcPr>
            <w:tcW w:w="1842"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pPr>
          </w:p>
        </w:tc>
        <w:tc>
          <w:tcPr>
            <w:tcW w:w="1842"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pPr>
          </w:p>
        </w:tc>
        <w:tc>
          <w:tcPr>
            <w:tcW w:w="1842"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pPr>
          </w:p>
        </w:tc>
        <w:tc>
          <w:tcPr>
            <w:tcW w:w="1842" w:type="dxa"/>
            <w:tcBorders>
              <w:top w:val="single" w:sz="4" w:space="0" w:color="000000"/>
              <w:left w:val="single" w:sz="4" w:space="0" w:color="000000"/>
              <w:bottom w:val="single" w:sz="4" w:space="0" w:color="000000"/>
            </w:tcBorders>
          </w:tcPr>
          <w:p w:rsidR="003C507E" w:rsidRPr="00244C0D" w:rsidRDefault="003C507E" w:rsidP="00873C5F">
            <w:pPr>
              <w:pStyle w:val="Header"/>
              <w:tabs>
                <w:tab w:val="clear" w:pos="4536"/>
                <w:tab w:val="clear" w:pos="9072"/>
              </w:tabs>
              <w:snapToGrid w:val="0"/>
            </w:pPr>
          </w:p>
        </w:tc>
        <w:tc>
          <w:tcPr>
            <w:tcW w:w="1862" w:type="dxa"/>
            <w:tcBorders>
              <w:top w:val="single" w:sz="4" w:space="0" w:color="000000"/>
              <w:left w:val="single" w:sz="4" w:space="0" w:color="000000"/>
              <w:bottom w:val="single" w:sz="4" w:space="0" w:color="000000"/>
              <w:right w:val="single" w:sz="4" w:space="0" w:color="000000"/>
            </w:tcBorders>
          </w:tcPr>
          <w:p w:rsidR="003C507E" w:rsidRPr="00244C0D" w:rsidRDefault="003C507E" w:rsidP="00873C5F">
            <w:pPr>
              <w:pStyle w:val="Header"/>
              <w:tabs>
                <w:tab w:val="clear" w:pos="4536"/>
                <w:tab w:val="clear" w:pos="9072"/>
              </w:tabs>
              <w:snapToGrid w:val="0"/>
            </w:pPr>
          </w:p>
        </w:tc>
      </w:tr>
    </w:tbl>
    <w:p w:rsidR="003C507E" w:rsidRPr="00692B8D" w:rsidRDefault="003C507E" w:rsidP="005A75EF">
      <w:pPr>
        <w:pStyle w:val="Header"/>
        <w:tabs>
          <w:tab w:val="clear" w:pos="4536"/>
          <w:tab w:val="clear" w:pos="9072"/>
        </w:tabs>
        <w:rPr>
          <w:color w:val="FF0000"/>
          <w:lang w:val="en-US"/>
        </w:rPr>
      </w:pPr>
      <w:r w:rsidRPr="00692B8D">
        <w:rPr>
          <w:color w:val="FF0000"/>
          <w:lang w:val="en-US"/>
        </w:rPr>
        <w:t>Sorry for the empty table, I'll fill it  as soon as I get the list of company from Karstina</w:t>
      </w:r>
      <w:r>
        <w:rPr>
          <w:color w:val="FF0000"/>
          <w:lang w:val="en-US"/>
        </w:rPr>
        <w:t>.</w:t>
      </w:r>
    </w:p>
    <w:p w:rsidR="003C507E" w:rsidRPr="00080736" w:rsidRDefault="003C507E" w:rsidP="005A75EF">
      <w:r w:rsidRPr="00080736">
        <w:t>La remarque : le nombre d'heures,   pour la participation des professionnels doit être 30 % du nombre total des heures du programme d'instruction.</w:t>
      </w:r>
    </w:p>
    <w:p w:rsidR="003C507E" w:rsidRPr="00080736" w:rsidRDefault="003C507E" w:rsidP="005A75EF">
      <w:pPr>
        <w:jc w:val="center"/>
      </w:pPr>
    </w:p>
    <w:p w:rsidR="003C507E" w:rsidRPr="00C81FD0" w:rsidRDefault="003C507E" w:rsidP="00D30955">
      <w:pPr>
        <w:pStyle w:val="Header"/>
        <w:rPr>
          <w:i/>
          <w:iCs/>
        </w:rPr>
      </w:pPr>
    </w:p>
    <w:p w:rsidR="003C507E" w:rsidRPr="0043189B" w:rsidRDefault="003C507E" w:rsidP="00D30955">
      <w:pPr>
        <w:pStyle w:val="Header"/>
        <w:jc w:val="center"/>
        <w:rPr>
          <w:sz w:val="28"/>
          <w:szCs w:val="28"/>
        </w:rPr>
      </w:pPr>
      <w:r>
        <w:rPr>
          <w:color w:val="000000"/>
          <w:sz w:val="28"/>
          <w:szCs w:val="28"/>
        </w:rPr>
        <w:t>5</w:t>
      </w:r>
      <w:r w:rsidRPr="003E5753">
        <w:rPr>
          <w:color w:val="000000"/>
          <w:sz w:val="28"/>
          <w:szCs w:val="28"/>
        </w:rPr>
        <w:t>.</w:t>
      </w:r>
      <w:r w:rsidRPr="000837E9">
        <w:rPr>
          <w:sz w:val="28"/>
          <w:szCs w:val="28"/>
        </w:rPr>
        <w:t xml:space="preserve"> </w:t>
      </w:r>
      <w:r>
        <w:rPr>
          <w:sz w:val="28"/>
          <w:szCs w:val="28"/>
        </w:rPr>
        <w:t>Le placement</w:t>
      </w:r>
      <w:r w:rsidRPr="000837E9">
        <w:rPr>
          <w:sz w:val="28"/>
          <w:szCs w:val="28"/>
        </w:rPr>
        <w:t xml:space="preserve"> </w:t>
      </w:r>
    </w:p>
    <w:p w:rsidR="003C507E" w:rsidRPr="00080736" w:rsidRDefault="003C507E" w:rsidP="0013781A">
      <w:pPr>
        <w:jc w:val="both"/>
      </w:pPr>
      <w:r>
        <w:t>L</w:t>
      </w:r>
      <w:r w:rsidRPr="00080736">
        <w:t>es pla</w:t>
      </w:r>
      <w:r>
        <w:t>ces des stages sont définis à la premiè</w:t>
      </w:r>
      <w:r w:rsidRPr="00080736">
        <w:t>r</w:t>
      </w:r>
      <w:r>
        <w:t>e année</w:t>
      </w:r>
      <w:r w:rsidRPr="00080736">
        <w:t xml:space="preserve"> dans le cadre de la pratique scientifique </w:t>
      </w:r>
      <w:r>
        <w:t>s</w:t>
      </w:r>
      <w:r w:rsidRPr="00080736">
        <w:t>elon le plan d'études qu</w:t>
      </w:r>
      <w:r>
        <w:t>i</w:t>
      </w:r>
      <w:r w:rsidRPr="00080736">
        <w:t xml:space="preserve"> permet aux étudiants de recevoir la représentation complète sur la spécificité de l'activité du psychologue travaillant avec les migrants.</w:t>
      </w:r>
    </w:p>
    <w:p w:rsidR="003C507E" w:rsidRPr="00080736" w:rsidRDefault="003C507E" w:rsidP="0013781A">
      <w:pPr>
        <w:jc w:val="both"/>
      </w:pPr>
      <w:r w:rsidRPr="00080736">
        <w:t>D'avance</w:t>
      </w:r>
      <w:r>
        <w:t xml:space="preserve">  </w:t>
      </w:r>
      <w:r w:rsidRPr="00080736">
        <w:t xml:space="preserve">la chaire de l'université </w:t>
      </w:r>
      <w:r>
        <w:t xml:space="preserve">conclure </w:t>
      </w:r>
      <w:r w:rsidRPr="00080736">
        <w:t xml:space="preserve"> les accords avec les organisations et les entreprises, qui réalisent le travail pratique avec les migrants. On fait la base des institutions spécialisant sur les questions donnés.</w:t>
      </w:r>
    </w:p>
    <w:p w:rsidR="003C507E" w:rsidRPr="00080736" w:rsidRDefault="003C507E" w:rsidP="0013781A">
      <w:pPr>
        <w:jc w:val="both"/>
      </w:pPr>
      <w:r w:rsidRPr="00080736">
        <w:t xml:space="preserve">Au Centre de la carrière et du placement de Université d’Etat de </w:t>
      </w:r>
      <w:r>
        <w:t>Karaganda  du nom de l’académicien E</w:t>
      </w:r>
      <w:r w:rsidRPr="00080736">
        <w:t>. A. Bouketov  on organise les séminaires sur le développement des ha</w:t>
      </w:r>
      <w:r>
        <w:t xml:space="preserve">bitudes du placement fructueux, où </w:t>
      </w:r>
      <w:r w:rsidRPr="00080736">
        <w:t>les étudiants récupèrent les habitudes pratiques.</w:t>
      </w:r>
    </w:p>
    <w:p w:rsidR="003C507E" w:rsidRPr="00080736" w:rsidRDefault="003C507E" w:rsidP="0013781A">
      <w:pPr>
        <w:jc w:val="both"/>
      </w:pPr>
    </w:p>
    <w:p w:rsidR="003C507E" w:rsidRPr="0043189B" w:rsidRDefault="003C507E" w:rsidP="0013781A">
      <w:r w:rsidRPr="0043189B">
        <w:t>L'application au diplôme VI</w:t>
      </w:r>
    </w:p>
    <w:p w:rsidR="003C507E" w:rsidRPr="0043189B" w:rsidRDefault="003C507E" w:rsidP="0013781A">
      <w:r w:rsidRPr="0043189B">
        <w:t>Regardez les documents D11-1.</w:t>
      </w:r>
    </w:p>
    <w:p w:rsidR="003C507E" w:rsidRPr="00C81FD0" w:rsidRDefault="003C507E" w:rsidP="00D30955">
      <w:pPr>
        <w:pStyle w:val="Header"/>
        <w:tabs>
          <w:tab w:val="clear" w:pos="4536"/>
          <w:tab w:val="clear" w:pos="9072"/>
        </w:tabs>
        <w:rPr>
          <w:sz w:val="40"/>
          <w:szCs w:val="40"/>
        </w:rPr>
      </w:pPr>
      <w:r w:rsidRPr="00C81FD0">
        <w:rPr>
          <w:b/>
          <w:bCs/>
          <w:sz w:val="36"/>
          <w:szCs w:val="36"/>
        </w:rPr>
        <w:t>Supplément</w:t>
      </w:r>
      <w:r w:rsidRPr="00C81FD0">
        <w:rPr>
          <w:b/>
          <w:bCs/>
          <w:sz w:val="40"/>
          <w:szCs w:val="40"/>
        </w:rPr>
        <w:t xml:space="preserve"> </w:t>
      </w:r>
      <w:r w:rsidRPr="00C81FD0">
        <w:rPr>
          <w:b/>
          <w:bCs/>
          <w:sz w:val="36"/>
          <w:szCs w:val="36"/>
        </w:rPr>
        <w:t>1</w:t>
      </w:r>
      <w:r w:rsidRPr="00C81FD0">
        <w:rPr>
          <w:sz w:val="40"/>
          <w:szCs w:val="40"/>
        </w:rPr>
        <w:t>: Le partenariat avec les établissements d'enseignement</w:t>
      </w:r>
    </w:p>
    <w:p w:rsidR="003C507E" w:rsidRDefault="003C507E" w:rsidP="00D30955">
      <w:pPr>
        <w:pStyle w:val="Header"/>
        <w:tabs>
          <w:tab w:val="clear" w:pos="4536"/>
          <w:tab w:val="clear" w:pos="9072"/>
        </w:tabs>
        <w:jc w:val="center"/>
        <w:rPr>
          <w:sz w:val="28"/>
          <w:szCs w:val="28"/>
        </w:rPr>
      </w:pPr>
    </w:p>
    <w:p w:rsidR="003C507E" w:rsidRPr="00E51433" w:rsidRDefault="003C507E" w:rsidP="00D30955">
      <w:pPr>
        <w:pStyle w:val="Header"/>
        <w:tabs>
          <w:tab w:val="clear" w:pos="4536"/>
          <w:tab w:val="clear" w:pos="9072"/>
        </w:tabs>
        <w:rPr>
          <w:sz w:val="28"/>
          <w:szCs w:val="28"/>
        </w:rPr>
      </w:pPr>
      <w:r>
        <w:rPr>
          <w:sz w:val="28"/>
          <w:szCs w:val="28"/>
        </w:rPr>
        <w:t xml:space="preserve">1.1 </w:t>
      </w:r>
      <w:r w:rsidRPr="00C81FD0">
        <w:rPr>
          <w:sz w:val="28"/>
          <w:szCs w:val="28"/>
        </w:rPr>
        <w:t>La liste des universités participant à la réalisation du programme d'enseignement</w:t>
      </w:r>
    </w:p>
    <w:p w:rsidR="003C507E" w:rsidRPr="00C81FD0" w:rsidRDefault="003C507E" w:rsidP="00D30955">
      <w:pPr>
        <w:pStyle w:val="Header"/>
        <w:tabs>
          <w:tab w:val="clear" w:pos="4536"/>
          <w:tab w:val="clear" w:pos="9072"/>
        </w:tabs>
      </w:pPr>
    </w:p>
    <w:tbl>
      <w:tblPr>
        <w:tblW w:w="9230" w:type="dxa"/>
        <w:tblInd w:w="2" w:type="dxa"/>
        <w:tblLayout w:type="fixed"/>
        <w:tblCellMar>
          <w:left w:w="70" w:type="dxa"/>
          <w:right w:w="70" w:type="dxa"/>
        </w:tblCellMar>
        <w:tblLook w:val="0000"/>
      </w:tblPr>
      <w:tblGrid>
        <w:gridCol w:w="2055"/>
        <w:gridCol w:w="7175"/>
      </w:tblGrid>
      <w:tr w:rsidR="003C507E" w:rsidRPr="00E51433">
        <w:tc>
          <w:tcPr>
            <w:tcW w:w="2055" w:type="dxa"/>
            <w:tcBorders>
              <w:top w:val="single" w:sz="4" w:space="0" w:color="000000"/>
              <w:left w:val="single" w:sz="4" w:space="0" w:color="000000"/>
              <w:bottom w:val="single" w:sz="4" w:space="0" w:color="000000"/>
            </w:tcBorders>
            <w:shd w:val="clear" w:color="auto" w:fill="C0C0C0"/>
          </w:tcPr>
          <w:p w:rsidR="003C507E" w:rsidRPr="00E51433" w:rsidRDefault="003C507E" w:rsidP="00D30955">
            <w:pPr>
              <w:pStyle w:val="Header"/>
              <w:tabs>
                <w:tab w:val="clear" w:pos="4536"/>
                <w:tab w:val="clear" w:pos="9072"/>
              </w:tabs>
              <w:snapToGrid w:val="0"/>
              <w:jc w:val="center"/>
              <w:rPr>
                <w:b/>
                <w:bCs/>
              </w:rPr>
            </w:pPr>
            <w:r w:rsidRPr="00E51433">
              <w:rPr>
                <w:b/>
                <w:bCs/>
              </w:rPr>
              <w:t>Universités</w:t>
            </w:r>
          </w:p>
        </w:tc>
        <w:tc>
          <w:tcPr>
            <w:tcW w:w="7175" w:type="dxa"/>
            <w:tcBorders>
              <w:top w:val="single" w:sz="4" w:space="0" w:color="000000"/>
              <w:left w:val="single" w:sz="4" w:space="0" w:color="000000"/>
              <w:bottom w:val="single" w:sz="4" w:space="0" w:color="000000"/>
              <w:right w:val="single" w:sz="4" w:space="0" w:color="000000"/>
            </w:tcBorders>
            <w:shd w:val="clear" w:color="auto" w:fill="C0C0C0"/>
          </w:tcPr>
          <w:p w:rsidR="003C507E" w:rsidRPr="00E51433" w:rsidRDefault="003C507E" w:rsidP="00D30955">
            <w:pPr>
              <w:pStyle w:val="Header"/>
              <w:tabs>
                <w:tab w:val="clear" w:pos="4536"/>
                <w:tab w:val="clear" w:pos="9072"/>
              </w:tabs>
              <w:rPr>
                <w:b/>
                <w:bCs/>
              </w:rPr>
            </w:pPr>
            <w:r w:rsidRPr="00E51433">
              <w:rPr>
                <w:b/>
                <w:bCs/>
              </w:rPr>
              <w:t>Le rôle à la réalisation du programme d'enseignement</w:t>
            </w:r>
          </w:p>
        </w:tc>
      </w:tr>
      <w:tr w:rsidR="003C507E" w:rsidRPr="00E51433">
        <w:tc>
          <w:tcPr>
            <w:tcW w:w="2055" w:type="dxa"/>
            <w:tcBorders>
              <w:top w:val="single" w:sz="4" w:space="0" w:color="000000"/>
              <w:left w:val="single" w:sz="4" w:space="0" w:color="000000"/>
              <w:bottom w:val="single" w:sz="4" w:space="0" w:color="000000"/>
            </w:tcBorders>
          </w:tcPr>
          <w:p w:rsidR="003C507E" w:rsidRDefault="003C507E" w:rsidP="00D30955">
            <w:pPr>
              <w:pStyle w:val="Header"/>
              <w:tabs>
                <w:tab w:val="clear" w:pos="4536"/>
                <w:tab w:val="clear" w:pos="9072"/>
              </w:tabs>
              <w:snapToGrid w:val="0"/>
            </w:pPr>
          </w:p>
          <w:p w:rsidR="003C507E" w:rsidRPr="00E51433" w:rsidRDefault="003C507E" w:rsidP="00D30955">
            <w:pPr>
              <w:pStyle w:val="Header"/>
              <w:tabs>
                <w:tab w:val="clear" w:pos="4536"/>
                <w:tab w:val="clear" w:pos="9072"/>
              </w:tabs>
              <w:snapToGrid w:val="0"/>
              <w:rPr>
                <w:rFonts w:ascii="Arial Narrow" w:hAnsi="Arial Narrow" w:cs="Arial Narrow"/>
                <w:b/>
                <w:bCs/>
              </w:rPr>
            </w:pPr>
            <w:r w:rsidRPr="009A3C59">
              <w:t>Université d’Etat de Karaganda  du</w:t>
            </w:r>
            <w:r>
              <w:t xml:space="preserve"> nom de l’académicien E</w:t>
            </w:r>
            <w:r w:rsidRPr="009A3C59">
              <w:t>. A. Bouketov </w:t>
            </w:r>
          </w:p>
        </w:tc>
        <w:tc>
          <w:tcPr>
            <w:tcW w:w="7175" w:type="dxa"/>
            <w:tcBorders>
              <w:top w:val="single" w:sz="4" w:space="0" w:color="000000"/>
              <w:left w:val="single" w:sz="4" w:space="0" w:color="000000"/>
              <w:bottom w:val="single" w:sz="4" w:space="0" w:color="000000"/>
              <w:right w:val="single" w:sz="4" w:space="0" w:color="000000"/>
            </w:tcBorders>
          </w:tcPr>
          <w:p w:rsidR="003C507E" w:rsidRPr="00E51433" w:rsidRDefault="003C507E" w:rsidP="0013781A">
            <w:pPr>
              <w:pStyle w:val="Header"/>
              <w:tabs>
                <w:tab w:val="clear" w:pos="4536"/>
                <w:tab w:val="clear" w:pos="9072"/>
              </w:tabs>
              <w:snapToGrid w:val="0"/>
              <w:rPr>
                <w:rStyle w:val="longtext"/>
              </w:rPr>
            </w:pPr>
            <w:r w:rsidRPr="00E51433">
              <w:rPr>
                <w:rStyle w:val="longtext"/>
              </w:rPr>
              <w:t>L'élaboration des cartes des professions à la base des résultats du sondage et de l'interview, l'élaboration des programmes d'instruction et des modules d'étude</w:t>
            </w:r>
            <w:r>
              <w:rPr>
                <w:rStyle w:val="longtext"/>
              </w:rPr>
              <w:t>,</w:t>
            </w:r>
            <w:r w:rsidRPr="00E51433">
              <w:rPr>
                <w:rStyle w:val="longtext"/>
              </w:rPr>
              <w:t xml:space="preserve"> des professeurs, la réalisation des programmes d'instruction et des modules d'étude, l'échange d'expérience entre les partenaires selon le projet Tempus.</w:t>
            </w:r>
          </w:p>
        </w:tc>
      </w:tr>
      <w:tr w:rsidR="003C507E" w:rsidRPr="00E259B0">
        <w:tc>
          <w:tcPr>
            <w:tcW w:w="2055" w:type="dxa"/>
            <w:tcBorders>
              <w:top w:val="single" w:sz="4" w:space="0" w:color="000000"/>
              <w:left w:val="single" w:sz="4" w:space="0" w:color="000000"/>
              <w:bottom w:val="single" w:sz="4" w:space="0" w:color="000000"/>
            </w:tcBorders>
          </w:tcPr>
          <w:p w:rsidR="003C507E" w:rsidRPr="008C5074" w:rsidRDefault="003C507E" w:rsidP="00D30955">
            <w:pPr>
              <w:pStyle w:val="Header"/>
              <w:tabs>
                <w:tab w:val="clear" w:pos="4536"/>
                <w:tab w:val="clear" w:pos="9072"/>
              </w:tabs>
              <w:snapToGrid w:val="0"/>
            </w:pPr>
            <w:r>
              <w:t>U</w:t>
            </w:r>
            <w:r w:rsidRPr="006E3A6F">
              <w:t>niversité de Karaganda d'É</w:t>
            </w:r>
            <w:r>
              <w:t>tat, L’université pédagogique du</w:t>
            </w:r>
            <w:r w:rsidRPr="006E3A6F">
              <w:t xml:space="preserve"> nom d’ Abay</w:t>
            </w:r>
          </w:p>
        </w:tc>
        <w:tc>
          <w:tcPr>
            <w:tcW w:w="7175" w:type="dxa"/>
            <w:tcBorders>
              <w:top w:val="single" w:sz="4" w:space="0" w:color="000000"/>
              <w:left w:val="single" w:sz="4" w:space="0" w:color="000000"/>
              <w:bottom w:val="single" w:sz="4" w:space="0" w:color="000000"/>
              <w:right w:val="single" w:sz="4" w:space="0" w:color="000000"/>
            </w:tcBorders>
          </w:tcPr>
          <w:p w:rsidR="003C507E" w:rsidRPr="00E259B0" w:rsidRDefault="003C507E" w:rsidP="00D30955">
            <w:pPr>
              <w:pStyle w:val="Header"/>
              <w:tabs>
                <w:tab w:val="clear" w:pos="4536"/>
                <w:tab w:val="clear" w:pos="9072"/>
              </w:tabs>
              <w:snapToGrid w:val="0"/>
              <w:rPr>
                <w:rStyle w:val="longtext"/>
              </w:rPr>
            </w:pPr>
            <w:r w:rsidRPr="00E51433">
              <w:rPr>
                <w:rStyle w:val="longtext"/>
              </w:rPr>
              <w:t>L'élaboration des cartes des professions à la base des résultats du sondage et de l'interview, l'élaboration des programmes d'instruction et des modules d'étude</w:t>
            </w:r>
            <w:r>
              <w:rPr>
                <w:rStyle w:val="longtext"/>
              </w:rPr>
              <w:t>,</w:t>
            </w:r>
            <w:r w:rsidRPr="00E51433">
              <w:rPr>
                <w:rStyle w:val="longtext"/>
              </w:rPr>
              <w:t xml:space="preserve"> des professeurs, la réalisation des programmes d'instruction et des modules d'étude, l'échange d'expérience entre les partenaires selon le projet Te</w:t>
            </w:r>
            <w:r>
              <w:rPr>
                <w:rStyle w:val="longtext"/>
              </w:rPr>
              <w:t xml:space="preserve">mpus </w:t>
            </w:r>
            <w:r w:rsidRPr="00E259B0">
              <w:rPr>
                <w:rStyle w:val="longtext"/>
              </w:rPr>
              <w:t>dans la région d'Almaty.</w:t>
            </w:r>
          </w:p>
        </w:tc>
      </w:tr>
    </w:tbl>
    <w:p w:rsidR="003C507E" w:rsidRPr="00E259B0" w:rsidRDefault="003C507E" w:rsidP="00D30955">
      <w:pPr>
        <w:pStyle w:val="Header"/>
        <w:tabs>
          <w:tab w:val="clear" w:pos="4536"/>
          <w:tab w:val="clear" w:pos="9072"/>
        </w:tabs>
      </w:pPr>
    </w:p>
    <w:p w:rsidR="003C507E" w:rsidRPr="00C81FD0" w:rsidRDefault="003C507E" w:rsidP="00D30955">
      <w:pPr>
        <w:pStyle w:val="Header"/>
        <w:tabs>
          <w:tab w:val="clear" w:pos="4536"/>
          <w:tab w:val="clear" w:pos="9072"/>
        </w:tabs>
      </w:pPr>
    </w:p>
    <w:p w:rsidR="003C507E" w:rsidRPr="00C81FD0" w:rsidRDefault="003C507E" w:rsidP="00D30955">
      <w:pPr>
        <w:pStyle w:val="Header"/>
        <w:tabs>
          <w:tab w:val="clear" w:pos="4536"/>
          <w:tab w:val="clear" w:pos="9072"/>
        </w:tabs>
        <w:rPr>
          <w:b/>
          <w:bCs/>
          <w:sz w:val="28"/>
          <w:szCs w:val="28"/>
        </w:rPr>
      </w:pPr>
    </w:p>
    <w:p w:rsidR="003C507E" w:rsidRDefault="003C507E" w:rsidP="00D30955">
      <w:pPr>
        <w:pStyle w:val="Header"/>
        <w:tabs>
          <w:tab w:val="clear" w:pos="4536"/>
          <w:tab w:val="clear" w:pos="9072"/>
        </w:tabs>
        <w:rPr>
          <w:sz w:val="28"/>
          <w:szCs w:val="28"/>
        </w:rPr>
      </w:pPr>
      <w:r w:rsidRPr="00C81FD0">
        <w:rPr>
          <w:b/>
          <w:bCs/>
          <w:sz w:val="28"/>
          <w:szCs w:val="28"/>
        </w:rPr>
        <w:t xml:space="preserve">1.2. </w:t>
      </w:r>
      <w:r w:rsidRPr="00C81FD0">
        <w:rPr>
          <w:sz w:val="28"/>
          <w:szCs w:val="28"/>
        </w:rPr>
        <w:t>La liste des collèges</w:t>
      </w:r>
      <w:r w:rsidRPr="00C81FD0">
        <w:rPr>
          <w:b/>
          <w:bCs/>
          <w:sz w:val="28"/>
          <w:szCs w:val="28"/>
        </w:rPr>
        <w:t xml:space="preserve"> </w:t>
      </w:r>
      <w:r w:rsidRPr="00C81FD0">
        <w:rPr>
          <w:sz w:val="28"/>
          <w:szCs w:val="28"/>
        </w:rPr>
        <w:t>participant à la réalisation du programme d'enseignement</w:t>
      </w:r>
    </w:p>
    <w:p w:rsidR="003C507E" w:rsidRPr="00C81FD0" w:rsidRDefault="003C507E" w:rsidP="00D30955">
      <w:pPr>
        <w:pStyle w:val="Header"/>
        <w:tabs>
          <w:tab w:val="clear" w:pos="4536"/>
          <w:tab w:val="clear" w:pos="9072"/>
        </w:tabs>
        <w:rPr>
          <w:sz w:val="28"/>
          <w:szCs w:val="28"/>
        </w:rPr>
      </w:pPr>
    </w:p>
    <w:tbl>
      <w:tblPr>
        <w:tblW w:w="9230" w:type="dxa"/>
        <w:tblInd w:w="2" w:type="dxa"/>
        <w:tblLayout w:type="fixed"/>
        <w:tblCellMar>
          <w:left w:w="70" w:type="dxa"/>
          <w:right w:w="70" w:type="dxa"/>
        </w:tblCellMar>
        <w:tblLook w:val="0000"/>
      </w:tblPr>
      <w:tblGrid>
        <w:gridCol w:w="2055"/>
        <w:gridCol w:w="7175"/>
      </w:tblGrid>
      <w:tr w:rsidR="003C507E" w:rsidRPr="00CE7D48">
        <w:tc>
          <w:tcPr>
            <w:tcW w:w="2055" w:type="dxa"/>
            <w:tcBorders>
              <w:top w:val="single" w:sz="4" w:space="0" w:color="000000"/>
              <w:left w:val="single" w:sz="4" w:space="0" w:color="000000"/>
              <w:bottom w:val="single" w:sz="4" w:space="0" w:color="000000"/>
            </w:tcBorders>
            <w:shd w:val="clear" w:color="auto" w:fill="C0C0C0"/>
          </w:tcPr>
          <w:p w:rsidR="003C507E" w:rsidRPr="00CE7D48" w:rsidRDefault="003C507E" w:rsidP="00D30955">
            <w:pPr>
              <w:pStyle w:val="Header"/>
              <w:tabs>
                <w:tab w:val="clear" w:pos="4536"/>
                <w:tab w:val="clear" w:pos="9072"/>
              </w:tabs>
              <w:snapToGrid w:val="0"/>
              <w:jc w:val="center"/>
              <w:rPr>
                <w:b/>
                <w:bCs/>
              </w:rPr>
            </w:pPr>
            <w:r w:rsidRPr="00CE7D48">
              <w:rPr>
                <w:b/>
                <w:bCs/>
              </w:rPr>
              <w:t>Collèges</w:t>
            </w:r>
          </w:p>
        </w:tc>
        <w:tc>
          <w:tcPr>
            <w:tcW w:w="7175" w:type="dxa"/>
            <w:tcBorders>
              <w:top w:val="single" w:sz="4" w:space="0" w:color="000000"/>
              <w:left w:val="single" w:sz="4" w:space="0" w:color="000000"/>
              <w:bottom w:val="single" w:sz="4" w:space="0" w:color="000000"/>
              <w:right w:val="single" w:sz="4" w:space="0" w:color="000000"/>
            </w:tcBorders>
            <w:shd w:val="clear" w:color="auto" w:fill="C0C0C0"/>
          </w:tcPr>
          <w:p w:rsidR="003C507E" w:rsidRPr="00CE7D48" w:rsidRDefault="003C507E" w:rsidP="00D30955">
            <w:pPr>
              <w:pStyle w:val="Header"/>
              <w:tabs>
                <w:tab w:val="clear" w:pos="4536"/>
                <w:tab w:val="clear" w:pos="9072"/>
              </w:tabs>
              <w:ind w:left="720"/>
              <w:rPr>
                <w:b/>
                <w:bCs/>
              </w:rPr>
            </w:pPr>
            <w:r w:rsidRPr="00CE7D48">
              <w:rPr>
                <w:b/>
                <w:bCs/>
              </w:rPr>
              <w:t>Le rôle à la réalisation du programme d'enseignement</w:t>
            </w:r>
          </w:p>
        </w:tc>
      </w:tr>
      <w:tr w:rsidR="003C507E" w:rsidRPr="00C32FB1">
        <w:tc>
          <w:tcPr>
            <w:tcW w:w="2055" w:type="dxa"/>
            <w:tcBorders>
              <w:top w:val="single" w:sz="4" w:space="0" w:color="000000"/>
              <w:left w:val="single" w:sz="4" w:space="0" w:color="000000"/>
              <w:bottom w:val="single" w:sz="4" w:space="0" w:color="000000"/>
            </w:tcBorders>
          </w:tcPr>
          <w:p w:rsidR="003C507E" w:rsidRDefault="003C507E" w:rsidP="00D30955">
            <w:pPr>
              <w:pStyle w:val="Header"/>
              <w:snapToGrid w:val="0"/>
            </w:pPr>
            <w:r>
              <w:t>Le collège technique et des</w:t>
            </w:r>
          </w:p>
          <w:p w:rsidR="003C507E" w:rsidRPr="008B7823" w:rsidRDefault="003C507E" w:rsidP="00D30955">
            <w:pPr>
              <w:pStyle w:val="Header"/>
              <w:snapToGrid w:val="0"/>
              <w:rPr>
                <w:rFonts w:ascii="Arial Narrow" w:hAnsi="Arial Narrow" w:cs="Arial Narrow"/>
                <w:b/>
                <w:bCs/>
              </w:rPr>
            </w:pPr>
            <w:r>
              <w:t>sciences humaines de Saran</w:t>
            </w:r>
          </w:p>
        </w:tc>
        <w:tc>
          <w:tcPr>
            <w:tcW w:w="7175" w:type="dxa"/>
            <w:tcBorders>
              <w:top w:val="single" w:sz="4" w:space="0" w:color="000000"/>
              <w:left w:val="single" w:sz="4" w:space="0" w:color="000000"/>
              <w:bottom w:val="single" w:sz="4" w:space="0" w:color="000000"/>
              <w:right w:val="single" w:sz="4" w:space="0" w:color="000000"/>
            </w:tcBorders>
          </w:tcPr>
          <w:p w:rsidR="003C507E" w:rsidRPr="00C32FB1" w:rsidRDefault="003C507E" w:rsidP="00D30955">
            <w:pPr>
              <w:pStyle w:val="Header"/>
              <w:tabs>
                <w:tab w:val="clear" w:pos="4536"/>
                <w:tab w:val="clear" w:pos="9072"/>
              </w:tabs>
              <w:snapToGrid w:val="0"/>
              <w:rPr>
                <w:rStyle w:val="longtext"/>
              </w:rPr>
            </w:pPr>
            <w:r w:rsidRPr="0075203E">
              <w:rPr>
                <w:rStyle w:val="longtext"/>
              </w:rPr>
              <w:t>Le partenaire régional. La participation aux actions du projet. L'exercement de l'aide consultative et experte</w:t>
            </w:r>
          </w:p>
        </w:tc>
      </w:tr>
    </w:tbl>
    <w:p w:rsidR="003C507E" w:rsidRPr="00C81FD0" w:rsidRDefault="003C507E" w:rsidP="00D30955">
      <w:pPr>
        <w:pStyle w:val="Header"/>
        <w:tabs>
          <w:tab w:val="clear" w:pos="4536"/>
          <w:tab w:val="clear" w:pos="9072"/>
        </w:tabs>
      </w:pPr>
    </w:p>
    <w:p w:rsidR="003C507E" w:rsidRPr="00C81FD0" w:rsidRDefault="003C507E" w:rsidP="00D30955">
      <w:pPr>
        <w:pStyle w:val="Header"/>
        <w:tabs>
          <w:tab w:val="clear" w:pos="4536"/>
          <w:tab w:val="clear" w:pos="9072"/>
        </w:tabs>
      </w:pPr>
    </w:p>
    <w:p w:rsidR="003C507E" w:rsidRPr="00C81FD0" w:rsidRDefault="003C507E" w:rsidP="00D30955">
      <w:pPr>
        <w:pStyle w:val="Header"/>
        <w:tabs>
          <w:tab w:val="clear" w:pos="4536"/>
          <w:tab w:val="clear" w:pos="9072"/>
        </w:tabs>
        <w:rPr>
          <w:sz w:val="40"/>
          <w:szCs w:val="40"/>
        </w:rPr>
      </w:pPr>
      <w:r w:rsidRPr="00C81FD0">
        <w:rPr>
          <w:b/>
          <w:bCs/>
          <w:sz w:val="36"/>
          <w:szCs w:val="36"/>
        </w:rPr>
        <w:t>Supplément</w:t>
      </w:r>
      <w:r w:rsidRPr="00C81FD0">
        <w:rPr>
          <w:b/>
          <w:bCs/>
          <w:sz w:val="40"/>
          <w:szCs w:val="40"/>
        </w:rPr>
        <w:t xml:space="preserve"> 2: </w:t>
      </w:r>
      <w:r w:rsidRPr="00C81FD0">
        <w:rPr>
          <w:sz w:val="40"/>
          <w:szCs w:val="40"/>
        </w:rPr>
        <w:t>Le partenariat avec les entreprises</w:t>
      </w:r>
    </w:p>
    <w:p w:rsidR="003C507E" w:rsidRPr="00C81FD0" w:rsidRDefault="003C507E" w:rsidP="00D30955">
      <w:pPr>
        <w:pStyle w:val="Header"/>
        <w:tabs>
          <w:tab w:val="clear" w:pos="4536"/>
          <w:tab w:val="clear" w:pos="9072"/>
        </w:tabs>
        <w:jc w:val="center"/>
      </w:pPr>
    </w:p>
    <w:p w:rsidR="003C507E" w:rsidRPr="00C81FD0" w:rsidRDefault="003C507E" w:rsidP="00D30955">
      <w:pPr>
        <w:pStyle w:val="Header"/>
        <w:tabs>
          <w:tab w:val="clear" w:pos="4536"/>
          <w:tab w:val="clear" w:pos="9072"/>
        </w:tabs>
        <w:rPr>
          <w:sz w:val="28"/>
          <w:szCs w:val="28"/>
        </w:rPr>
      </w:pPr>
      <w:r w:rsidRPr="00C81FD0">
        <w:rPr>
          <w:sz w:val="28"/>
          <w:szCs w:val="28"/>
        </w:rPr>
        <w:t xml:space="preserve">2.1. La liste des </w:t>
      </w:r>
      <w:bookmarkStart w:id="3" w:name="OLE_LINK255"/>
      <w:bookmarkStart w:id="4" w:name="OLE_LINK256"/>
      <w:r w:rsidRPr="00C81FD0">
        <w:rPr>
          <w:sz w:val="28"/>
          <w:szCs w:val="28"/>
        </w:rPr>
        <w:t xml:space="preserve">entreprises </w:t>
      </w:r>
      <w:bookmarkEnd w:id="3"/>
      <w:bookmarkEnd w:id="4"/>
      <w:r w:rsidRPr="00C81FD0">
        <w:rPr>
          <w:sz w:val="28"/>
          <w:szCs w:val="28"/>
        </w:rPr>
        <w:t>participant à la réalisation du programme d'enseignement</w:t>
      </w:r>
    </w:p>
    <w:p w:rsidR="003C507E" w:rsidRDefault="003C507E" w:rsidP="00D30955">
      <w:pPr>
        <w:pStyle w:val="Header"/>
        <w:tabs>
          <w:tab w:val="clear" w:pos="4536"/>
          <w:tab w:val="clear" w:pos="9072"/>
        </w:tabs>
      </w:pPr>
    </w:p>
    <w:tbl>
      <w:tblPr>
        <w:tblW w:w="9665" w:type="dxa"/>
        <w:tblInd w:w="2" w:type="dxa"/>
        <w:tblLayout w:type="fixed"/>
        <w:tblCellMar>
          <w:left w:w="70" w:type="dxa"/>
          <w:right w:w="70" w:type="dxa"/>
        </w:tblCellMar>
        <w:tblLook w:val="0000"/>
      </w:tblPr>
      <w:tblGrid>
        <w:gridCol w:w="2490"/>
        <w:gridCol w:w="7175"/>
      </w:tblGrid>
      <w:tr w:rsidR="003C507E" w:rsidRPr="001B4E52">
        <w:tc>
          <w:tcPr>
            <w:tcW w:w="2490" w:type="dxa"/>
            <w:tcBorders>
              <w:top w:val="single" w:sz="4" w:space="0" w:color="000000"/>
              <w:left w:val="single" w:sz="4" w:space="0" w:color="000000"/>
              <w:bottom w:val="single" w:sz="4" w:space="0" w:color="000000"/>
            </w:tcBorders>
            <w:shd w:val="clear" w:color="auto" w:fill="C0C0C0"/>
          </w:tcPr>
          <w:p w:rsidR="003C507E" w:rsidRPr="001B4E52" w:rsidRDefault="003C507E" w:rsidP="00D30955">
            <w:pPr>
              <w:pStyle w:val="Header"/>
              <w:tabs>
                <w:tab w:val="clear" w:pos="4536"/>
                <w:tab w:val="clear" w:pos="9072"/>
              </w:tabs>
              <w:snapToGrid w:val="0"/>
              <w:rPr>
                <w:b/>
                <w:bCs/>
              </w:rPr>
            </w:pPr>
            <w:r w:rsidRPr="001B4E52">
              <w:t>Entreprises</w:t>
            </w:r>
          </w:p>
        </w:tc>
        <w:tc>
          <w:tcPr>
            <w:tcW w:w="7175" w:type="dxa"/>
            <w:tcBorders>
              <w:top w:val="single" w:sz="4" w:space="0" w:color="000000"/>
              <w:left w:val="single" w:sz="4" w:space="0" w:color="000000"/>
              <w:bottom w:val="single" w:sz="4" w:space="0" w:color="000000"/>
              <w:right w:val="single" w:sz="4" w:space="0" w:color="000000"/>
            </w:tcBorders>
            <w:shd w:val="clear" w:color="auto" w:fill="C0C0C0"/>
          </w:tcPr>
          <w:p w:rsidR="003C507E" w:rsidRPr="001B4E52" w:rsidRDefault="003C507E" w:rsidP="00D30955">
            <w:pPr>
              <w:pStyle w:val="Header"/>
              <w:tabs>
                <w:tab w:val="clear" w:pos="4536"/>
                <w:tab w:val="clear" w:pos="9072"/>
              </w:tabs>
              <w:snapToGrid w:val="0"/>
              <w:jc w:val="center"/>
              <w:rPr>
                <w:b/>
                <w:bCs/>
              </w:rPr>
            </w:pPr>
            <w:r w:rsidRPr="001B4E52">
              <w:t>Le rôle à la réalisation du programme d'enseignement</w:t>
            </w:r>
          </w:p>
        </w:tc>
      </w:tr>
      <w:tr w:rsidR="003C507E" w:rsidRPr="001B4E52">
        <w:tc>
          <w:tcPr>
            <w:tcW w:w="2490" w:type="dxa"/>
            <w:tcBorders>
              <w:top w:val="single" w:sz="4" w:space="0" w:color="000000"/>
              <w:left w:val="single" w:sz="4" w:space="0" w:color="000000"/>
              <w:bottom w:val="single" w:sz="4" w:space="0" w:color="000000"/>
            </w:tcBorders>
          </w:tcPr>
          <w:p w:rsidR="003C507E" w:rsidRPr="001B4E52" w:rsidRDefault="003C507E" w:rsidP="00D30955">
            <w:pPr>
              <w:pStyle w:val="Header"/>
              <w:tabs>
                <w:tab w:val="clear" w:pos="4536"/>
                <w:tab w:val="clear" w:pos="9072"/>
              </w:tabs>
              <w:snapToGrid w:val="0"/>
            </w:pPr>
            <w:r w:rsidRPr="001B4E52">
              <w:t>Le ministère du travail et de la protection sociale de la République de Kazakhstan</w:t>
            </w:r>
          </w:p>
        </w:tc>
        <w:tc>
          <w:tcPr>
            <w:tcW w:w="7175" w:type="dxa"/>
            <w:tcBorders>
              <w:top w:val="single" w:sz="4" w:space="0" w:color="000000"/>
              <w:left w:val="single" w:sz="4" w:space="0" w:color="000000"/>
              <w:bottom w:val="single" w:sz="4" w:space="0" w:color="000000"/>
              <w:right w:val="single" w:sz="4" w:space="0" w:color="000000"/>
            </w:tcBorders>
          </w:tcPr>
          <w:p w:rsidR="003C507E" w:rsidRPr="001B4E52" w:rsidRDefault="003C507E" w:rsidP="00D30955">
            <w:pPr>
              <w:pStyle w:val="Header"/>
              <w:tabs>
                <w:tab w:val="clear" w:pos="4536"/>
                <w:tab w:val="clear" w:pos="9072"/>
              </w:tabs>
              <w:snapToGrid w:val="0"/>
              <w:rPr>
                <w:rStyle w:val="longtext"/>
              </w:rPr>
            </w:pPr>
            <w:r w:rsidRPr="001B4E52">
              <w:rPr>
                <w:rStyle w:val="longtext"/>
                <w:lang w:val="kk-KZ"/>
              </w:rPr>
              <w:t>La garantie de l'observation des normes législatives, des questions correspondantes à la migration, l'assistance de la coordination du travail avec les organisations qui s'occupent des questions de la migration</w:t>
            </w:r>
            <w:r w:rsidRPr="001B4E52">
              <w:rPr>
                <w:rStyle w:val="longtext"/>
              </w:rPr>
              <w:t>.</w:t>
            </w:r>
          </w:p>
        </w:tc>
      </w:tr>
      <w:tr w:rsidR="003C507E" w:rsidRPr="001D09ED">
        <w:tc>
          <w:tcPr>
            <w:tcW w:w="2490" w:type="dxa"/>
            <w:tcBorders>
              <w:top w:val="single" w:sz="4" w:space="0" w:color="000000"/>
              <w:left w:val="single" w:sz="4" w:space="0" w:color="000000"/>
              <w:bottom w:val="single" w:sz="4" w:space="0" w:color="000000"/>
            </w:tcBorders>
          </w:tcPr>
          <w:p w:rsidR="003C507E" w:rsidRPr="00C7407A" w:rsidRDefault="003C507E" w:rsidP="00D30955">
            <w:pPr>
              <w:pStyle w:val="Header"/>
            </w:pPr>
            <w:r w:rsidRPr="00C7407A">
              <w:t xml:space="preserve"> Administration d'Etat «</w:t>
            </w:r>
            <w:r>
              <w:t>La g</w:t>
            </w:r>
            <w:r w:rsidRPr="00C7407A">
              <w:t xml:space="preserve">estion de la coordination de l'emploi et </w:t>
            </w:r>
            <w:r>
              <w:t>d</w:t>
            </w:r>
            <w:r w:rsidRPr="00C7407A">
              <w:t xml:space="preserve">es programmes sociaux de la région de </w:t>
            </w:r>
            <w:r>
              <w:t>Karaganda</w:t>
            </w:r>
            <w:r w:rsidRPr="00C7407A">
              <w:t>»</w:t>
            </w:r>
          </w:p>
          <w:p w:rsidR="003C507E" w:rsidRPr="00F7269E" w:rsidRDefault="003C507E" w:rsidP="00D30955">
            <w:pPr>
              <w:pStyle w:val="Header"/>
              <w:tabs>
                <w:tab w:val="clear" w:pos="4536"/>
                <w:tab w:val="clear" w:pos="9072"/>
              </w:tabs>
              <w:snapToGrid w:val="0"/>
            </w:pPr>
          </w:p>
        </w:tc>
        <w:tc>
          <w:tcPr>
            <w:tcW w:w="7175" w:type="dxa"/>
            <w:tcBorders>
              <w:top w:val="single" w:sz="4" w:space="0" w:color="000000"/>
              <w:left w:val="single" w:sz="4" w:space="0" w:color="000000"/>
              <w:bottom w:val="single" w:sz="4" w:space="0" w:color="000000"/>
              <w:right w:val="single" w:sz="4" w:space="0" w:color="000000"/>
            </w:tcBorders>
          </w:tcPr>
          <w:p w:rsidR="003C507E" w:rsidRPr="001D09ED" w:rsidRDefault="003C507E" w:rsidP="00D30955">
            <w:pPr>
              <w:pStyle w:val="Header"/>
              <w:tabs>
                <w:tab w:val="clear" w:pos="4536"/>
                <w:tab w:val="clear" w:pos="9072"/>
              </w:tabs>
              <w:snapToGrid w:val="0"/>
              <w:rPr>
                <w:rStyle w:val="longtext"/>
                <w:lang w:val="kk-KZ"/>
              </w:rPr>
            </w:pPr>
            <w:r w:rsidRPr="001D09ED">
              <w:rPr>
                <w:rStyle w:val="longtext"/>
                <w:lang w:val="kk-KZ"/>
              </w:rPr>
              <w:t>La participation à toutes les actions du projet à titre du consultant professionnel.</w:t>
            </w:r>
          </w:p>
        </w:tc>
      </w:tr>
    </w:tbl>
    <w:p w:rsidR="003C507E" w:rsidRPr="001D09ED" w:rsidRDefault="003C507E" w:rsidP="00D30955">
      <w:pPr>
        <w:pStyle w:val="Header"/>
        <w:tabs>
          <w:tab w:val="clear" w:pos="4536"/>
          <w:tab w:val="clear" w:pos="9072"/>
        </w:tabs>
      </w:pPr>
    </w:p>
    <w:p w:rsidR="003C507E" w:rsidRPr="00C81FD0" w:rsidRDefault="003C507E" w:rsidP="00D30955">
      <w:pPr>
        <w:pStyle w:val="Header"/>
        <w:tabs>
          <w:tab w:val="clear" w:pos="4536"/>
          <w:tab w:val="clear" w:pos="9072"/>
        </w:tabs>
        <w:rPr>
          <w:i/>
          <w:iCs/>
        </w:rPr>
      </w:pPr>
    </w:p>
    <w:p w:rsidR="003C507E" w:rsidRDefault="003C507E" w:rsidP="00D30955">
      <w:pPr>
        <w:pStyle w:val="Header"/>
        <w:tabs>
          <w:tab w:val="clear" w:pos="4536"/>
          <w:tab w:val="clear" w:pos="9072"/>
        </w:tabs>
        <w:rPr>
          <w:sz w:val="28"/>
          <w:szCs w:val="28"/>
        </w:rPr>
      </w:pPr>
      <w:r w:rsidRPr="00C81FD0">
        <w:rPr>
          <w:sz w:val="28"/>
          <w:szCs w:val="28"/>
        </w:rPr>
        <w:t>2.2. La liste d'autres institutions soutenants le programme d'enseignement</w:t>
      </w:r>
    </w:p>
    <w:p w:rsidR="003C507E" w:rsidRDefault="003C507E" w:rsidP="00D30955">
      <w:pPr>
        <w:pStyle w:val="Header"/>
        <w:tabs>
          <w:tab w:val="clear" w:pos="4536"/>
          <w:tab w:val="clear" w:pos="9072"/>
        </w:tabs>
        <w:rPr>
          <w:sz w:val="28"/>
          <w:szCs w:val="28"/>
        </w:rPr>
      </w:pPr>
    </w:p>
    <w:tbl>
      <w:tblPr>
        <w:tblW w:w="9230" w:type="dxa"/>
        <w:tblInd w:w="2" w:type="dxa"/>
        <w:tblLayout w:type="fixed"/>
        <w:tblCellMar>
          <w:left w:w="70" w:type="dxa"/>
          <w:right w:w="70" w:type="dxa"/>
        </w:tblCellMar>
        <w:tblLook w:val="0000"/>
      </w:tblPr>
      <w:tblGrid>
        <w:gridCol w:w="2055"/>
        <w:gridCol w:w="7175"/>
      </w:tblGrid>
      <w:tr w:rsidR="003C507E">
        <w:tc>
          <w:tcPr>
            <w:tcW w:w="2055" w:type="dxa"/>
            <w:tcBorders>
              <w:top w:val="single" w:sz="4" w:space="0" w:color="000000"/>
              <w:left w:val="single" w:sz="4" w:space="0" w:color="000000"/>
              <w:bottom w:val="single" w:sz="4" w:space="0" w:color="000000"/>
            </w:tcBorders>
            <w:shd w:val="clear" w:color="auto" w:fill="C0C0C0"/>
          </w:tcPr>
          <w:p w:rsidR="003C507E" w:rsidRPr="009F049D" w:rsidRDefault="003C507E" w:rsidP="00D30955">
            <w:pPr>
              <w:pStyle w:val="Header"/>
              <w:tabs>
                <w:tab w:val="clear" w:pos="4536"/>
                <w:tab w:val="clear" w:pos="9072"/>
              </w:tabs>
              <w:snapToGrid w:val="0"/>
              <w:jc w:val="center"/>
              <w:rPr>
                <w:b/>
                <w:bCs/>
              </w:rPr>
            </w:pPr>
            <w:r w:rsidRPr="009F049D">
              <w:rPr>
                <w:b/>
                <w:bCs/>
              </w:rPr>
              <w:t>Iinstitutions</w:t>
            </w:r>
          </w:p>
        </w:tc>
        <w:tc>
          <w:tcPr>
            <w:tcW w:w="7175" w:type="dxa"/>
            <w:tcBorders>
              <w:top w:val="single" w:sz="4" w:space="0" w:color="000000"/>
              <w:left w:val="single" w:sz="4" w:space="0" w:color="000000"/>
              <w:bottom w:val="single" w:sz="4" w:space="0" w:color="000000"/>
              <w:right w:val="single" w:sz="4" w:space="0" w:color="000000"/>
            </w:tcBorders>
            <w:shd w:val="clear" w:color="auto" w:fill="C0C0C0"/>
          </w:tcPr>
          <w:p w:rsidR="003C507E" w:rsidRPr="009F049D" w:rsidRDefault="003C507E" w:rsidP="00D30955">
            <w:pPr>
              <w:pStyle w:val="Header"/>
              <w:tabs>
                <w:tab w:val="clear" w:pos="4536"/>
                <w:tab w:val="clear" w:pos="9072"/>
              </w:tabs>
              <w:snapToGrid w:val="0"/>
              <w:jc w:val="center"/>
              <w:rPr>
                <w:b/>
                <w:bCs/>
              </w:rPr>
            </w:pPr>
            <w:r w:rsidRPr="009F049D">
              <w:rPr>
                <w:b/>
                <w:bCs/>
              </w:rPr>
              <w:t>Les adresses</w:t>
            </w:r>
          </w:p>
        </w:tc>
      </w:tr>
      <w:tr w:rsidR="003C507E" w:rsidRPr="009F049D">
        <w:trPr>
          <w:trHeight w:val="689"/>
        </w:trPr>
        <w:tc>
          <w:tcPr>
            <w:tcW w:w="2055" w:type="dxa"/>
            <w:tcBorders>
              <w:top w:val="single" w:sz="4" w:space="0" w:color="000000"/>
              <w:left w:val="single" w:sz="4" w:space="0" w:color="000000"/>
              <w:bottom w:val="single" w:sz="4" w:space="0" w:color="000000"/>
            </w:tcBorders>
          </w:tcPr>
          <w:p w:rsidR="003C507E" w:rsidRPr="009F049D" w:rsidRDefault="003C507E" w:rsidP="00D30955">
            <w:pPr>
              <w:pStyle w:val="Header"/>
              <w:tabs>
                <w:tab w:val="clear" w:pos="4536"/>
                <w:tab w:val="clear" w:pos="9072"/>
              </w:tabs>
              <w:snapToGrid w:val="0"/>
              <w:rPr>
                <w:lang w:val="kk-KZ"/>
              </w:rPr>
            </w:pPr>
            <w:r w:rsidRPr="009F049D">
              <w:rPr>
                <w:lang w:val="kk-KZ"/>
              </w:rPr>
              <w:t>La police migratoire</w:t>
            </w:r>
          </w:p>
        </w:tc>
        <w:tc>
          <w:tcPr>
            <w:tcW w:w="7175" w:type="dxa"/>
            <w:tcBorders>
              <w:top w:val="single" w:sz="4" w:space="0" w:color="000000"/>
              <w:left w:val="single" w:sz="4" w:space="0" w:color="000000"/>
              <w:bottom w:val="single" w:sz="4" w:space="0" w:color="000000"/>
              <w:right w:val="single" w:sz="4" w:space="0" w:color="000000"/>
            </w:tcBorders>
          </w:tcPr>
          <w:p w:rsidR="003C507E" w:rsidRPr="009F049D" w:rsidRDefault="003C507E" w:rsidP="00D30955">
            <w:pPr>
              <w:rPr>
                <w:lang w:val="kk-KZ"/>
              </w:rPr>
            </w:pPr>
            <w:r w:rsidRPr="009F049D">
              <w:rPr>
                <w:lang w:val="kk-KZ"/>
              </w:rPr>
              <w:t xml:space="preserve">100009 la ville </w:t>
            </w:r>
            <w:r w:rsidRPr="0043189B">
              <w:t>de Karaganada</w:t>
            </w:r>
            <w:r w:rsidRPr="009F049D">
              <w:rPr>
                <w:lang w:val="kk-KZ"/>
              </w:rPr>
              <w:t>,  118</w:t>
            </w:r>
            <w:r>
              <w:t>, rue de Ermekov</w:t>
            </w:r>
            <w:r w:rsidRPr="009F049D">
              <w:rPr>
                <w:lang w:val="kk-KZ"/>
              </w:rPr>
              <w:t>.</w:t>
            </w:r>
          </w:p>
          <w:p w:rsidR="003C507E" w:rsidRPr="009F049D" w:rsidRDefault="003C507E" w:rsidP="00D30955">
            <w:pPr>
              <w:rPr>
                <w:lang w:val="kk-KZ"/>
              </w:rPr>
            </w:pPr>
            <w:hyperlink r:id="rId37" w:tgtFrame="_blank" w:history="1">
              <w:r w:rsidRPr="009F049D">
                <w:rPr>
                  <w:rStyle w:val="Hyperlink"/>
                  <w:lang w:val="kk-KZ"/>
                </w:rPr>
                <w:t>krgdvd.kz</w:t>
              </w:r>
            </w:hyperlink>
          </w:p>
          <w:p w:rsidR="003C507E" w:rsidRPr="009F049D" w:rsidRDefault="003C507E" w:rsidP="00D30955">
            <w:pPr>
              <w:pStyle w:val="Header"/>
              <w:tabs>
                <w:tab w:val="clear" w:pos="4536"/>
                <w:tab w:val="clear" w:pos="9072"/>
              </w:tabs>
              <w:snapToGrid w:val="0"/>
              <w:rPr>
                <w:rFonts w:ascii="Arial Narrow" w:hAnsi="Arial Narrow" w:cs="Arial Narrow"/>
                <w:lang w:val="kk-KZ"/>
              </w:rPr>
            </w:pPr>
          </w:p>
        </w:tc>
      </w:tr>
      <w:tr w:rsidR="003C507E">
        <w:tc>
          <w:tcPr>
            <w:tcW w:w="2055" w:type="dxa"/>
            <w:tcBorders>
              <w:top w:val="single" w:sz="4" w:space="0" w:color="000000"/>
              <w:left w:val="single" w:sz="4" w:space="0" w:color="000000"/>
              <w:bottom w:val="single" w:sz="4" w:space="0" w:color="000000"/>
            </w:tcBorders>
          </w:tcPr>
          <w:p w:rsidR="003C507E" w:rsidRPr="009F049D" w:rsidRDefault="003C507E" w:rsidP="00D30955">
            <w:pPr>
              <w:pStyle w:val="Header"/>
              <w:tabs>
                <w:tab w:val="clear" w:pos="4536"/>
                <w:tab w:val="clear" w:pos="9072"/>
              </w:tabs>
              <w:snapToGrid w:val="0"/>
              <w:rPr>
                <w:lang w:val="kk-KZ"/>
              </w:rPr>
            </w:pPr>
            <w:r w:rsidRPr="009F049D">
              <w:rPr>
                <w:lang w:val="kk-KZ"/>
              </w:rPr>
              <w:t>Le centre de l'adaptation et de la réhabilitation des rapatriés</w:t>
            </w:r>
          </w:p>
        </w:tc>
        <w:tc>
          <w:tcPr>
            <w:tcW w:w="7175" w:type="dxa"/>
            <w:tcBorders>
              <w:top w:val="single" w:sz="4" w:space="0" w:color="000000"/>
              <w:left w:val="single" w:sz="4" w:space="0" w:color="000000"/>
              <w:bottom w:val="single" w:sz="4" w:space="0" w:color="000000"/>
              <w:right w:val="single" w:sz="4" w:space="0" w:color="000000"/>
            </w:tcBorders>
          </w:tcPr>
          <w:p w:rsidR="003C507E" w:rsidRPr="009F049D" w:rsidRDefault="003C507E" w:rsidP="00D30955">
            <w:r w:rsidRPr="009F049D">
              <w:rPr>
                <w:lang w:val="kk-KZ"/>
              </w:rPr>
              <w:t xml:space="preserve">la ville de </w:t>
            </w:r>
            <w:r w:rsidRPr="0043189B">
              <w:t>Karaganada</w:t>
            </w:r>
            <w:r w:rsidRPr="009F049D">
              <w:t>,</w:t>
            </w:r>
            <w:r>
              <w:t xml:space="preserve"> </w:t>
            </w:r>
            <w:r w:rsidRPr="009F049D">
              <w:t>1/12</w:t>
            </w:r>
            <w:r>
              <w:t>, avenue de Boukhar-Zhyraou</w:t>
            </w:r>
            <w:r w:rsidRPr="009F049D">
              <w:t xml:space="preserve">, </w:t>
            </w:r>
            <w:r>
              <w:t>tél :</w:t>
            </w:r>
            <w:r w:rsidRPr="009F049D">
              <w:t xml:space="preserve"> 49-33-09,49-22-16.</w:t>
            </w:r>
          </w:p>
          <w:p w:rsidR="003C507E" w:rsidRDefault="003C507E" w:rsidP="00D30955">
            <w:hyperlink r:id="rId38" w:tgtFrame="_blank" w:history="1">
              <w:r>
                <w:rPr>
                  <w:rStyle w:val="Hyperlink"/>
                </w:rPr>
                <w:t>enbek.gov.kz</w:t>
              </w:r>
            </w:hyperlink>
            <w:r>
              <w:rPr>
                <w:rStyle w:val="b-serp-urlmark"/>
              </w:rPr>
              <w:t>›</w:t>
            </w:r>
            <w:hyperlink r:id="rId39" w:tgtFrame="_blank" w:history="1">
              <w:r>
                <w:rPr>
                  <w:rStyle w:val="Hyperlink"/>
                </w:rPr>
                <w:t>node/173188</w:t>
              </w:r>
            </w:hyperlink>
            <w:r>
              <w:rPr>
                <w:rStyle w:val="b-serp-urlb-serp-urlinlineyes"/>
              </w:rPr>
              <w:t xml:space="preserve"> </w:t>
            </w:r>
          </w:p>
          <w:p w:rsidR="003C507E" w:rsidRPr="00BB0454" w:rsidRDefault="003C507E" w:rsidP="00D30955">
            <w:pPr>
              <w:pStyle w:val="Header"/>
              <w:tabs>
                <w:tab w:val="clear" w:pos="4536"/>
                <w:tab w:val="clear" w:pos="9072"/>
              </w:tabs>
              <w:snapToGrid w:val="0"/>
              <w:rPr>
                <w:rFonts w:ascii="Arial Narrow" w:hAnsi="Arial Narrow" w:cs="Arial Narrow"/>
                <w:lang w:val="kk-KZ"/>
              </w:rPr>
            </w:pPr>
          </w:p>
        </w:tc>
      </w:tr>
      <w:tr w:rsidR="003C507E" w:rsidRPr="009F049D">
        <w:tc>
          <w:tcPr>
            <w:tcW w:w="2055" w:type="dxa"/>
            <w:tcBorders>
              <w:top w:val="single" w:sz="4" w:space="0" w:color="000000"/>
              <w:left w:val="single" w:sz="4" w:space="0" w:color="000000"/>
              <w:bottom w:val="single" w:sz="4" w:space="0" w:color="000000"/>
            </w:tcBorders>
          </w:tcPr>
          <w:p w:rsidR="003C507E" w:rsidRPr="00BB0454" w:rsidRDefault="003C507E" w:rsidP="00D30955">
            <w:pPr>
              <w:pStyle w:val="Header"/>
              <w:tabs>
                <w:tab w:val="clear" w:pos="4536"/>
                <w:tab w:val="clear" w:pos="9072"/>
              </w:tabs>
              <w:snapToGrid w:val="0"/>
              <w:rPr>
                <w:lang w:val="kk-KZ"/>
              </w:rPr>
            </w:pPr>
            <w:r w:rsidRPr="0075203E">
              <w:t>Le studio psychologique "Vita"</w:t>
            </w:r>
          </w:p>
        </w:tc>
        <w:tc>
          <w:tcPr>
            <w:tcW w:w="7175" w:type="dxa"/>
            <w:tcBorders>
              <w:top w:val="single" w:sz="4" w:space="0" w:color="000000"/>
              <w:left w:val="single" w:sz="4" w:space="0" w:color="000000"/>
              <w:bottom w:val="single" w:sz="4" w:space="0" w:color="000000"/>
              <w:right w:val="single" w:sz="4" w:space="0" w:color="000000"/>
            </w:tcBorders>
          </w:tcPr>
          <w:p w:rsidR="003C507E" w:rsidRPr="009F049D" w:rsidRDefault="003C507E" w:rsidP="00D30955">
            <w:pPr>
              <w:rPr>
                <w:lang w:val="kk-KZ"/>
              </w:rPr>
            </w:pPr>
            <w:r w:rsidRPr="0075203E">
              <w:rPr>
                <w:rStyle w:val="longtext"/>
              </w:rPr>
              <w:t>Le partenaire régional. La participation aux actions du projet. L'exercement de l'aide consultative et experte</w:t>
            </w:r>
            <w:r w:rsidRPr="009F049D">
              <w:rPr>
                <w:lang w:val="kk-KZ"/>
              </w:rPr>
              <w:t xml:space="preserve"> </w:t>
            </w:r>
          </w:p>
        </w:tc>
      </w:tr>
    </w:tbl>
    <w:p w:rsidR="003C507E" w:rsidRDefault="003C507E" w:rsidP="00D30955">
      <w:pPr>
        <w:pStyle w:val="Header"/>
        <w:tabs>
          <w:tab w:val="clear" w:pos="4536"/>
          <w:tab w:val="clear" w:pos="9072"/>
        </w:tabs>
        <w:rPr>
          <w:i/>
          <w:iCs/>
        </w:rPr>
      </w:pPr>
    </w:p>
    <w:p w:rsidR="003C507E" w:rsidRPr="00981AE5" w:rsidRDefault="003C507E" w:rsidP="00D30955">
      <w:pPr>
        <w:pStyle w:val="Header"/>
        <w:tabs>
          <w:tab w:val="clear" w:pos="4536"/>
          <w:tab w:val="clear" w:pos="9072"/>
        </w:tabs>
        <w:rPr>
          <w:i/>
          <w:iCs/>
          <w:sz w:val="40"/>
          <w:szCs w:val="40"/>
        </w:rPr>
      </w:pPr>
      <w:r w:rsidRPr="00C81FD0">
        <w:rPr>
          <w:b/>
          <w:bCs/>
          <w:sz w:val="36"/>
          <w:szCs w:val="36"/>
        </w:rPr>
        <w:t>Suppl</w:t>
      </w:r>
      <w:r w:rsidRPr="00981AE5">
        <w:rPr>
          <w:b/>
          <w:bCs/>
          <w:sz w:val="36"/>
          <w:szCs w:val="36"/>
        </w:rPr>
        <w:t>é</w:t>
      </w:r>
      <w:r w:rsidRPr="00C81FD0">
        <w:rPr>
          <w:b/>
          <w:bCs/>
          <w:sz w:val="36"/>
          <w:szCs w:val="36"/>
        </w:rPr>
        <w:t>ment</w:t>
      </w:r>
      <w:r w:rsidRPr="00981AE5">
        <w:rPr>
          <w:b/>
          <w:bCs/>
          <w:sz w:val="40"/>
          <w:szCs w:val="40"/>
        </w:rPr>
        <w:t xml:space="preserve"> 3: </w:t>
      </w:r>
      <w:r w:rsidRPr="00981AE5">
        <w:rPr>
          <w:sz w:val="40"/>
          <w:szCs w:val="40"/>
        </w:rPr>
        <w:t>F</w:t>
      </w:r>
      <w:r w:rsidRPr="00C81FD0">
        <w:rPr>
          <w:sz w:val="40"/>
          <w:szCs w:val="40"/>
        </w:rPr>
        <w:t>iche</w:t>
      </w:r>
      <w:r w:rsidRPr="00981AE5">
        <w:rPr>
          <w:sz w:val="40"/>
          <w:szCs w:val="40"/>
        </w:rPr>
        <w:t xml:space="preserve"> </w:t>
      </w:r>
      <w:r w:rsidRPr="00C81FD0">
        <w:rPr>
          <w:sz w:val="40"/>
          <w:szCs w:val="40"/>
        </w:rPr>
        <w:t>m</w:t>
      </w:r>
      <w:r w:rsidRPr="00981AE5">
        <w:rPr>
          <w:sz w:val="40"/>
          <w:szCs w:val="40"/>
        </w:rPr>
        <w:t>é</w:t>
      </w:r>
      <w:r w:rsidRPr="00C81FD0">
        <w:rPr>
          <w:sz w:val="40"/>
          <w:szCs w:val="40"/>
        </w:rPr>
        <w:t>tier</w:t>
      </w:r>
    </w:p>
    <w:p w:rsidR="003C507E" w:rsidRPr="00C81FD0" w:rsidRDefault="003C507E" w:rsidP="00D30955">
      <w:pPr>
        <w:pStyle w:val="Header"/>
        <w:tabs>
          <w:tab w:val="clear" w:pos="4536"/>
          <w:tab w:val="clear" w:pos="9072"/>
        </w:tabs>
      </w:pPr>
      <w:r w:rsidRPr="00C81FD0">
        <w:t>Mettre les fiches métiers reçues à la suite de l'analyse des besoins économiques / du diagnostic professionnel.</w:t>
      </w:r>
    </w:p>
    <w:p w:rsidR="003C507E" w:rsidRDefault="003C507E" w:rsidP="00D30955">
      <w:pPr>
        <w:pStyle w:val="Header"/>
        <w:jc w:val="both"/>
      </w:pPr>
    </w:p>
    <w:p w:rsidR="003C507E" w:rsidRDefault="003C507E" w:rsidP="00D30955">
      <w:pPr>
        <w:jc w:val="center"/>
      </w:pPr>
      <w:r w:rsidRPr="00D30955">
        <w:t xml:space="preserve">Le psychologue social </w:t>
      </w:r>
      <w:r>
        <w:t>de</w:t>
      </w:r>
      <w:r w:rsidRPr="00D30955">
        <w:t xml:space="preserve"> l'adaptation des migrants</w:t>
      </w:r>
    </w:p>
    <w:p w:rsidR="003C507E" w:rsidRPr="00907192" w:rsidRDefault="003C507E" w:rsidP="00D30955">
      <w:pPr>
        <w:jc w:val="center"/>
      </w:pPr>
    </w:p>
    <w:tbl>
      <w:tblPr>
        <w:tblW w:w="9180" w:type="dxa"/>
        <w:tblInd w:w="2" w:type="dxa"/>
        <w:tblLayout w:type="fixed"/>
        <w:tblCellMar>
          <w:top w:w="55" w:type="dxa"/>
          <w:left w:w="55" w:type="dxa"/>
          <w:bottom w:w="55" w:type="dxa"/>
          <w:right w:w="55" w:type="dxa"/>
        </w:tblCellMar>
        <w:tblLook w:val="0000"/>
      </w:tblPr>
      <w:tblGrid>
        <w:gridCol w:w="1980"/>
        <w:gridCol w:w="7200"/>
      </w:tblGrid>
      <w:tr w:rsidR="003C507E" w:rsidRPr="00D64BE5">
        <w:tc>
          <w:tcPr>
            <w:tcW w:w="1980" w:type="dxa"/>
            <w:tcBorders>
              <w:top w:val="single" w:sz="2" w:space="0" w:color="000000"/>
              <w:left w:val="single" w:sz="2" w:space="0" w:color="000000"/>
              <w:bottom w:val="single" w:sz="2" w:space="0" w:color="000000"/>
              <w:right w:val="single" w:sz="2" w:space="0" w:color="000000"/>
            </w:tcBorders>
          </w:tcPr>
          <w:p w:rsidR="003C507E" w:rsidRPr="00D64BE5" w:rsidRDefault="003C507E" w:rsidP="00D30955">
            <w:pPr>
              <w:rPr>
                <w:i/>
                <w:iCs/>
              </w:rPr>
            </w:pPr>
            <w:r>
              <w:rPr>
                <w:i/>
                <w:iCs/>
              </w:rPr>
              <w:t>L</w:t>
            </w:r>
            <w:r w:rsidRPr="00D64BE5">
              <w:rPr>
                <w:i/>
                <w:iCs/>
              </w:rPr>
              <w:t>es catégories d'évaluation</w:t>
            </w:r>
          </w:p>
        </w:tc>
        <w:tc>
          <w:tcPr>
            <w:tcW w:w="7200" w:type="dxa"/>
            <w:tcBorders>
              <w:top w:val="single" w:sz="2" w:space="0" w:color="000000"/>
              <w:left w:val="single" w:sz="2" w:space="0" w:color="000000"/>
              <w:bottom w:val="single" w:sz="2" w:space="0" w:color="000000"/>
              <w:right w:val="single" w:sz="2" w:space="0" w:color="000000"/>
            </w:tcBorders>
          </w:tcPr>
          <w:p w:rsidR="003C507E" w:rsidRPr="00D64BE5" w:rsidRDefault="003C507E" w:rsidP="00D30955">
            <w:pPr>
              <w:rPr>
                <w:i/>
                <w:iCs/>
              </w:rPr>
            </w:pPr>
            <w:r>
              <w:rPr>
                <w:i/>
                <w:iCs/>
              </w:rPr>
              <w:t>C</w:t>
            </w:r>
            <w:r w:rsidRPr="00D64BE5">
              <w:rPr>
                <w:i/>
                <w:iCs/>
              </w:rPr>
              <w:t>aractéristiques significatives</w:t>
            </w:r>
          </w:p>
        </w:tc>
      </w:tr>
      <w:tr w:rsidR="003C507E" w:rsidRPr="00D64BE5">
        <w:tc>
          <w:tcPr>
            <w:tcW w:w="1980" w:type="dxa"/>
            <w:tcBorders>
              <w:top w:val="single" w:sz="2" w:space="0" w:color="000000"/>
              <w:left w:val="single" w:sz="2" w:space="0" w:color="000000"/>
              <w:bottom w:val="single" w:sz="2" w:space="0" w:color="000000"/>
              <w:right w:val="single" w:sz="2" w:space="0" w:color="000000"/>
            </w:tcBorders>
          </w:tcPr>
          <w:p w:rsidR="003C507E" w:rsidRPr="00D64BE5" w:rsidRDefault="003C507E" w:rsidP="00D30955">
            <w:r>
              <w:t>Ti</w:t>
            </w:r>
            <w:r w:rsidRPr="00D64BE5">
              <w:t>tre de profession</w:t>
            </w:r>
          </w:p>
        </w:tc>
        <w:tc>
          <w:tcPr>
            <w:tcW w:w="7200" w:type="dxa"/>
            <w:tcBorders>
              <w:top w:val="single" w:sz="2" w:space="0" w:color="000000"/>
              <w:left w:val="single" w:sz="2" w:space="0" w:color="000000"/>
              <w:bottom w:val="single" w:sz="2" w:space="0" w:color="000000"/>
              <w:right w:val="single" w:sz="2" w:space="0" w:color="000000"/>
            </w:tcBorders>
            <w:vAlign w:val="center"/>
          </w:tcPr>
          <w:p w:rsidR="003C507E" w:rsidRPr="00D64BE5" w:rsidRDefault="003C507E" w:rsidP="00D30955">
            <w:pPr>
              <w:snapToGrid w:val="0"/>
            </w:pPr>
            <w:r w:rsidRPr="00D30955">
              <w:t xml:space="preserve">Le psychologue social </w:t>
            </w:r>
            <w:r>
              <w:t>de</w:t>
            </w:r>
            <w:r w:rsidRPr="00D30955">
              <w:t xml:space="preserve"> l'adaptation des migrants</w:t>
            </w:r>
          </w:p>
        </w:tc>
      </w:tr>
      <w:tr w:rsidR="003C507E" w:rsidRPr="00D64BE5">
        <w:tc>
          <w:tcPr>
            <w:tcW w:w="1980" w:type="dxa"/>
            <w:tcBorders>
              <w:left w:val="single" w:sz="2" w:space="0" w:color="000000"/>
              <w:bottom w:val="single" w:sz="2" w:space="0" w:color="000000"/>
              <w:right w:val="single" w:sz="2" w:space="0" w:color="000000"/>
            </w:tcBorders>
          </w:tcPr>
          <w:p w:rsidR="003C507E" w:rsidRPr="00D64BE5" w:rsidRDefault="003C507E" w:rsidP="00D30955">
            <w:r>
              <w:t>S</w:t>
            </w:r>
            <w:r w:rsidRPr="00D64BE5">
              <w:t>ecteur professionnel</w:t>
            </w:r>
          </w:p>
        </w:tc>
        <w:tc>
          <w:tcPr>
            <w:tcW w:w="7200" w:type="dxa"/>
            <w:tcBorders>
              <w:left w:val="single" w:sz="2" w:space="0" w:color="000000"/>
              <w:bottom w:val="single" w:sz="2" w:space="0" w:color="000000"/>
              <w:right w:val="single" w:sz="2" w:space="0" w:color="000000"/>
            </w:tcBorders>
            <w:vAlign w:val="center"/>
          </w:tcPr>
          <w:p w:rsidR="003C507E" w:rsidRDefault="003C507E" w:rsidP="0023140C">
            <w:pPr>
              <w:pStyle w:val="Heading1"/>
              <w:numPr>
                <w:ilvl w:val="0"/>
                <w:numId w:val="43"/>
              </w:numPr>
              <w:rPr>
                <w:rFonts w:ascii="Times New Roman" w:hAnsi="Times New Roman" w:cs="Times New Roman"/>
                <w:u w:val="none"/>
              </w:rPr>
            </w:pPr>
            <w:r w:rsidRPr="0023140C">
              <w:rPr>
                <w:rFonts w:ascii="Times New Roman" w:hAnsi="Times New Roman" w:cs="Times New Roman"/>
                <w:u w:val="none"/>
              </w:rPr>
              <w:t>Les établissements d'enseignement supérieur</w:t>
            </w:r>
          </w:p>
          <w:p w:rsidR="003C507E" w:rsidRPr="00374445" w:rsidRDefault="003C507E" w:rsidP="0023140C">
            <w:pPr>
              <w:pStyle w:val="Heading1"/>
              <w:numPr>
                <w:ilvl w:val="0"/>
                <w:numId w:val="43"/>
              </w:numPr>
              <w:rPr>
                <w:rFonts w:ascii="Times New Roman" w:hAnsi="Times New Roman" w:cs="Times New Roman"/>
                <w:u w:val="none"/>
              </w:rPr>
            </w:pPr>
            <w:r>
              <w:rPr>
                <w:rFonts w:ascii="Times New Roman" w:hAnsi="Times New Roman" w:cs="Times New Roman"/>
                <w:u w:val="none"/>
              </w:rPr>
              <w:t xml:space="preserve"> </w:t>
            </w:r>
            <w:r w:rsidRPr="00374445">
              <w:rPr>
                <w:rFonts w:ascii="Times New Roman" w:hAnsi="Times New Roman" w:cs="Times New Roman"/>
                <w:u w:val="none"/>
              </w:rPr>
              <w:t>Les collèges</w:t>
            </w:r>
          </w:p>
          <w:p w:rsidR="003C507E" w:rsidRPr="00374445" w:rsidRDefault="003C507E" w:rsidP="00185945">
            <w:pPr>
              <w:pStyle w:val="Heading1"/>
              <w:numPr>
                <w:ilvl w:val="0"/>
                <w:numId w:val="42"/>
              </w:numPr>
              <w:rPr>
                <w:rFonts w:ascii="Times New Roman" w:hAnsi="Times New Roman" w:cs="Times New Roman"/>
                <w:u w:val="none"/>
              </w:rPr>
            </w:pPr>
            <w:r w:rsidRPr="00374445">
              <w:rPr>
                <w:rFonts w:ascii="Times New Roman" w:hAnsi="Times New Roman" w:cs="Times New Roman"/>
                <w:u w:val="none"/>
              </w:rPr>
              <w:t>Les écoles dans les régions avec le haut pourcentage des migrants</w:t>
            </w:r>
          </w:p>
          <w:p w:rsidR="003C507E" w:rsidRPr="00374445" w:rsidRDefault="003C507E" w:rsidP="00185945">
            <w:pPr>
              <w:pStyle w:val="Heading1"/>
              <w:numPr>
                <w:ilvl w:val="0"/>
                <w:numId w:val="42"/>
              </w:numPr>
              <w:rPr>
                <w:rFonts w:ascii="Times New Roman" w:hAnsi="Times New Roman" w:cs="Times New Roman"/>
                <w:u w:val="none"/>
              </w:rPr>
            </w:pPr>
            <w:r w:rsidRPr="00374445">
              <w:rPr>
                <w:rFonts w:ascii="Times New Roman" w:hAnsi="Times New Roman" w:cs="Times New Roman"/>
                <w:u w:val="none"/>
              </w:rPr>
              <w:t>Les centres d'État de l'adaptation des migrants</w:t>
            </w:r>
          </w:p>
          <w:p w:rsidR="003C507E" w:rsidRPr="00374445" w:rsidRDefault="003C507E" w:rsidP="00185945">
            <w:pPr>
              <w:pStyle w:val="Heading1"/>
              <w:numPr>
                <w:ilvl w:val="0"/>
                <w:numId w:val="42"/>
              </w:numPr>
              <w:tabs>
                <w:tab w:val="num" w:pos="2487"/>
              </w:tabs>
              <w:rPr>
                <w:rFonts w:ascii="Times New Roman" w:hAnsi="Times New Roman" w:cs="Times New Roman"/>
                <w:u w:val="none"/>
              </w:rPr>
            </w:pPr>
            <w:r w:rsidRPr="00374445">
              <w:rPr>
                <w:rFonts w:ascii="Times New Roman" w:hAnsi="Times New Roman" w:cs="Times New Roman"/>
                <w:u w:val="none"/>
              </w:rPr>
              <w:t>Les services socio-psychologiques</w:t>
            </w:r>
          </w:p>
          <w:p w:rsidR="003C507E" w:rsidRPr="00374445" w:rsidRDefault="003C507E" w:rsidP="00185945">
            <w:pPr>
              <w:pStyle w:val="Heading1"/>
              <w:numPr>
                <w:ilvl w:val="0"/>
                <w:numId w:val="42"/>
              </w:numPr>
              <w:tabs>
                <w:tab w:val="num" w:pos="2487"/>
              </w:tabs>
              <w:rPr>
                <w:rFonts w:ascii="Times New Roman" w:hAnsi="Times New Roman" w:cs="Times New Roman"/>
                <w:u w:val="none"/>
              </w:rPr>
            </w:pPr>
            <w:r w:rsidRPr="00374445">
              <w:rPr>
                <w:rFonts w:ascii="Times New Roman" w:hAnsi="Times New Roman" w:cs="Times New Roman"/>
                <w:u w:val="none"/>
              </w:rPr>
              <w:t>Les institutions préscolaires dans les régions avec le haut pourcentage des migrants</w:t>
            </w:r>
          </w:p>
          <w:p w:rsidR="003C507E" w:rsidRPr="00374445" w:rsidRDefault="003C507E" w:rsidP="00185945">
            <w:pPr>
              <w:pStyle w:val="Heading1"/>
              <w:numPr>
                <w:ilvl w:val="0"/>
                <w:numId w:val="42"/>
              </w:numPr>
              <w:tabs>
                <w:tab w:val="num" w:pos="2487"/>
              </w:tabs>
              <w:rPr>
                <w:rFonts w:ascii="Times New Roman" w:hAnsi="Times New Roman" w:cs="Times New Roman"/>
                <w:u w:val="none"/>
              </w:rPr>
            </w:pPr>
            <w:r w:rsidRPr="00374445">
              <w:rPr>
                <w:rFonts w:ascii="Times New Roman" w:hAnsi="Times New Roman" w:cs="Times New Roman"/>
                <w:u w:val="none"/>
              </w:rPr>
              <w:t>Les unions publiques, les fonds publics et le groupement de recherche et de production</w:t>
            </w:r>
          </w:p>
          <w:p w:rsidR="003C507E" w:rsidRPr="00374445" w:rsidRDefault="003C507E" w:rsidP="00185945">
            <w:pPr>
              <w:pStyle w:val="Heading1"/>
              <w:numPr>
                <w:ilvl w:val="0"/>
                <w:numId w:val="42"/>
              </w:numPr>
              <w:tabs>
                <w:tab w:val="num" w:pos="2487"/>
              </w:tabs>
              <w:rPr>
                <w:rFonts w:ascii="Times New Roman" w:hAnsi="Times New Roman" w:cs="Times New Roman"/>
                <w:u w:val="none"/>
              </w:rPr>
            </w:pPr>
            <w:r w:rsidRPr="00374445">
              <w:rPr>
                <w:rFonts w:ascii="Times New Roman" w:hAnsi="Times New Roman" w:cs="Times New Roman"/>
                <w:u w:val="none"/>
              </w:rPr>
              <w:t>Les branches de la police migratoire</w:t>
            </w:r>
          </w:p>
          <w:p w:rsidR="003C507E" w:rsidRPr="00374445" w:rsidRDefault="003C507E" w:rsidP="00185945">
            <w:pPr>
              <w:pStyle w:val="Heading1"/>
              <w:numPr>
                <w:ilvl w:val="0"/>
                <w:numId w:val="42"/>
              </w:numPr>
              <w:tabs>
                <w:tab w:val="num" w:pos="2487"/>
              </w:tabs>
              <w:rPr>
                <w:rFonts w:ascii="Times New Roman" w:hAnsi="Times New Roman" w:cs="Times New Roman"/>
                <w:u w:val="none"/>
              </w:rPr>
            </w:pPr>
            <w:r w:rsidRPr="00374445">
              <w:rPr>
                <w:rFonts w:ascii="Times New Roman" w:hAnsi="Times New Roman" w:cs="Times New Roman"/>
                <w:u w:val="none"/>
              </w:rPr>
              <w:t>Les départements régionaux du Ministère du travail et</w:t>
            </w:r>
            <w:r>
              <w:rPr>
                <w:rFonts w:ascii="Times New Roman" w:hAnsi="Times New Roman" w:cs="Times New Roman"/>
                <w:u w:val="none"/>
              </w:rPr>
              <w:t xml:space="preserve"> de la protection sociale du </w:t>
            </w:r>
            <w:r w:rsidRPr="00374445">
              <w:rPr>
                <w:rFonts w:ascii="Times New Roman" w:hAnsi="Times New Roman" w:cs="Times New Roman"/>
                <w:u w:val="none"/>
              </w:rPr>
              <w:t>Kazakhstan</w:t>
            </w:r>
          </w:p>
          <w:p w:rsidR="003C507E" w:rsidRPr="00374445" w:rsidRDefault="003C507E" w:rsidP="00185945">
            <w:pPr>
              <w:pStyle w:val="Heading1"/>
              <w:numPr>
                <w:ilvl w:val="0"/>
                <w:numId w:val="42"/>
              </w:numPr>
              <w:tabs>
                <w:tab w:val="num" w:pos="2487"/>
              </w:tabs>
              <w:rPr>
                <w:rFonts w:ascii="Times New Roman" w:hAnsi="Times New Roman" w:cs="Times New Roman"/>
                <w:u w:val="none"/>
              </w:rPr>
            </w:pPr>
            <w:r w:rsidRPr="00374445">
              <w:rPr>
                <w:rFonts w:ascii="Times New Roman" w:hAnsi="Times New Roman" w:cs="Times New Roman"/>
                <w:u w:val="none"/>
              </w:rPr>
              <w:t>L'administration d'État de la protection sociale et de programmes sociaux</w:t>
            </w:r>
          </w:p>
          <w:p w:rsidR="003C507E" w:rsidRDefault="003C507E" w:rsidP="00185945">
            <w:pPr>
              <w:pStyle w:val="Heading1"/>
              <w:numPr>
                <w:ilvl w:val="0"/>
                <w:numId w:val="42"/>
              </w:numPr>
              <w:tabs>
                <w:tab w:val="num" w:pos="2487"/>
              </w:tabs>
              <w:rPr>
                <w:rFonts w:ascii="Times New Roman" w:hAnsi="Times New Roman" w:cs="Times New Roman"/>
                <w:u w:val="none"/>
              </w:rPr>
            </w:pPr>
            <w:r w:rsidRPr="00374445">
              <w:rPr>
                <w:rFonts w:ascii="Times New Roman" w:hAnsi="Times New Roman" w:cs="Times New Roman"/>
                <w:u w:val="none"/>
              </w:rPr>
              <w:t>Les centres régionaux de l'emploi de la population</w:t>
            </w:r>
          </w:p>
          <w:p w:rsidR="003C507E" w:rsidRPr="00374445" w:rsidRDefault="003C507E" w:rsidP="00185945">
            <w:pPr>
              <w:pStyle w:val="Heading1"/>
              <w:numPr>
                <w:ilvl w:val="0"/>
                <w:numId w:val="42"/>
              </w:numPr>
              <w:tabs>
                <w:tab w:val="num" w:pos="2487"/>
              </w:tabs>
              <w:rPr>
                <w:rFonts w:ascii="Times New Roman" w:hAnsi="Times New Roman" w:cs="Times New Roman"/>
                <w:u w:val="none"/>
              </w:rPr>
            </w:pPr>
            <w:r w:rsidRPr="00374445">
              <w:rPr>
                <w:rFonts w:ascii="Times New Roman" w:hAnsi="Times New Roman" w:cs="Times New Roman"/>
                <w:u w:val="none"/>
              </w:rPr>
              <w:t xml:space="preserve">Les centres nationaux et </w:t>
            </w:r>
            <w:r>
              <w:rPr>
                <w:rFonts w:ascii="Times New Roman" w:hAnsi="Times New Roman" w:cs="Times New Roman"/>
                <w:u w:val="none"/>
              </w:rPr>
              <w:t>cultur</w:t>
            </w:r>
            <w:r w:rsidRPr="00374445">
              <w:rPr>
                <w:rFonts w:ascii="Times New Roman" w:hAnsi="Times New Roman" w:cs="Times New Roman"/>
                <w:u w:val="none"/>
              </w:rPr>
              <w:t>els</w:t>
            </w:r>
          </w:p>
          <w:p w:rsidR="003C507E" w:rsidRPr="00374445" w:rsidRDefault="003C507E" w:rsidP="00185945">
            <w:pPr>
              <w:pStyle w:val="Header"/>
              <w:numPr>
                <w:ilvl w:val="0"/>
                <w:numId w:val="42"/>
              </w:numPr>
              <w:tabs>
                <w:tab w:val="num" w:pos="2487"/>
              </w:tabs>
              <w:jc w:val="both"/>
            </w:pPr>
            <w:r w:rsidRPr="00374445">
              <w:t>Les centres de réhabilitation</w:t>
            </w:r>
          </w:p>
          <w:p w:rsidR="003C507E" w:rsidRPr="00D64BE5" w:rsidRDefault="003C507E" w:rsidP="00D30955">
            <w:pPr>
              <w:snapToGrid w:val="0"/>
              <w:rPr>
                <w:lang w:val="kk-KZ"/>
              </w:rPr>
            </w:pPr>
          </w:p>
        </w:tc>
      </w:tr>
      <w:tr w:rsidR="003C507E" w:rsidRPr="00D64BE5">
        <w:tc>
          <w:tcPr>
            <w:tcW w:w="1980" w:type="dxa"/>
            <w:tcBorders>
              <w:left w:val="single" w:sz="2" w:space="0" w:color="000000"/>
              <w:bottom w:val="single" w:sz="2" w:space="0" w:color="000000"/>
              <w:right w:val="single" w:sz="2" w:space="0" w:color="000000"/>
            </w:tcBorders>
          </w:tcPr>
          <w:p w:rsidR="003C507E" w:rsidRPr="00D64BE5" w:rsidRDefault="003C507E" w:rsidP="00D30955">
            <w:r w:rsidRPr="00D64BE5">
              <w:t>Conditions d'accès</w:t>
            </w:r>
          </w:p>
        </w:tc>
        <w:tc>
          <w:tcPr>
            <w:tcW w:w="7200" w:type="dxa"/>
            <w:tcBorders>
              <w:left w:val="single" w:sz="2" w:space="0" w:color="000000"/>
              <w:bottom w:val="single" w:sz="2" w:space="0" w:color="000000"/>
              <w:right w:val="single" w:sz="2" w:space="0" w:color="000000"/>
            </w:tcBorders>
            <w:vAlign w:val="center"/>
          </w:tcPr>
          <w:p w:rsidR="003C507E" w:rsidRPr="00D64BE5" w:rsidRDefault="003C507E" w:rsidP="00D30955">
            <w:r w:rsidRPr="00D64BE5">
              <w:t xml:space="preserve"> Le diplôme </w:t>
            </w:r>
            <w:r>
              <w:t>du</w:t>
            </w:r>
            <w:r w:rsidRPr="00185945">
              <w:t xml:space="preserve"> baccalauréat de la psychologie</w:t>
            </w:r>
          </w:p>
        </w:tc>
      </w:tr>
      <w:tr w:rsidR="003C507E" w:rsidRPr="00D64BE5">
        <w:tc>
          <w:tcPr>
            <w:tcW w:w="1980" w:type="dxa"/>
            <w:tcBorders>
              <w:left w:val="single" w:sz="2" w:space="0" w:color="000000"/>
              <w:bottom w:val="single" w:sz="2" w:space="0" w:color="000000"/>
              <w:right w:val="single" w:sz="2" w:space="0" w:color="000000"/>
            </w:tcBorders>
          </w:tcPr>
          <w:p w:rsidR="003C507E" w:rsidRPr="00D64BE5" w:rsidRDefault="003C507E" w:rsidP="00D30955">
            <w:r>
              <w:t>A</w:t>
            </w:r>
            <w:r w:rsidRPr="00D64BE5">
              <w:t>ctivité professionnelle</w:t>
            </w:r>
          </w:p>
        </w:tc>
        <w:tc>
          <w:tcPr>
            <w:tcW w:w="7200" w:type="dxa"/>
            <w:tcBorders>
              <w:left w:val="single" w:sz="2" w:space="0" w:color="000000"/>
              <w:bottom w:val="single" w:sz="2" w:space="0" w:color="000000"/>
              <w:right w:val="single" w:sz="2" w:space="0" w:color="000000"/>
            </w:tcBorders>
            <w:vAlign w:val="center"/>
          </w:tcPr>
          <w:p w:rsidR="003C507E" w:rsidRDefault="003C507E" w:rsidP="00D30955">
            <w:pPr>
              <w:snapToGrid w:val="0"/>
            </w:pPr>
            <w:r w:rsidRPr="00D64BE5">
              <w:t xml:space="preserve">- </w:t>
            </w:r>
            <w:r>
              <w:t>l’o</w:t>
            </w:r>
            <w:r w:rsidRPr="0023140C">
              <w:t>rganisation et la tenue des études scientifiques et appliquées pour les problèmes de la migration</w:t>
            </w:r>
          </w:p>
          <w:p w:rsidR="003C507E" w:rsidRDefault="003C507E" w:rsidP="00D30955">
            <w:pPr>
              <w:snapToGrid w:val="0"/>
            </w:pPr>
            <w:r>
              <w:t>- l'</w:t>
            </w:r>
            <w:r w:rsidRPr="0023140C">
              <w:t>élaboration des cours d'étude selon la problématique psychologique de la migration pour les spécialités contiguës</w:t>
            </w:r>
          </w:p>
          <w:p w:rsidR="003C507E" w:rsidRDefault="003C507E" w:rsidP="00D30955">
            <w:pPr>
              <w:snapToGrid w:val="0"/>
            </w:pPr>
            <w:r>
              <w:t>- la c</w:t>
            </w:r>
            <w:r w:rsidRPr="0023140C">
              <w:t>oncep</w:t>
            </w:r>
            <w:r>
              <w:t>tion des programmes sociaux et d</w:t>
            </w:r>
            <w:r w:rsidRPr="0023140C">
              <w:t>es projets dans la sphère de l'adaptation sociale des migrants</w:t>
            </w:r>
          </w:p>
          <w:p w:rsidR="003C507E" w:rsidRDefault="003C507E" w:rsidP="00D30955">
            <w:pPr>
              <w:snapToGrid w:val="0"/>
            </w:pPr>
            <w:r>
              <w:t>- l'e</w:t>
            </w:r>
            <w:r w:rsidRPr="00EB6A43">
              <w:t>nseignement des représentants des autres professions aux aspects psychologiques du travail avec les migrants</w:t>
            </w:r>
          </w:p>
          <w:p w:rsidR="003C507E" w:rsidRDefault="003C507E" w:rsidP="00D30955">
            <w:pPr>
              <w:snapToGrid w:val="0"/>
            </w:pPr>
            <w:r>
              <w:t>- l'a</w:t>
            </w:r>
            <w:r w:rsidRPr="00EB6A43">
              <w:t>nalyse et la synthèse de l'information sur les problèmes actuels des migrants</w:t>
            </w:r>
          </w:p>
          <w:p w:rsidR="003C507E" w:rsidRDefault="003C507E" w:rsidP="00D30955">
            <w:pPr>
              <w:snapToGrid w:val="0"/>
            </w:pPr>
            <w:r>
              <w:t>- la t</w:t>
            </w:r>
            <w:r w:rsidRPr="00EB6A43">
              <w:t>enue du diagnostic psychologique</w:t>
            </w:r>
          </w:p>
          <w:p w:rsidR="003C507E" w:rsidRDefault="003C507E" w:rsidP="00D30955">
            <w:pPr>
              <w:snapToGrid w:val="0"/>
            </w:pPr>
            <w:r>
              <w:t>- l</w:t>
            </w:r>
            <w:r w:rsidRPr="00EB6A43">
              <w:t>a consultation psychologique des migrants selon les problèmes personnels et familiaux</w:t>
            </w:r>
          </w:p>
          <w:p w:rsidR="003C507E" w:rsidRDefault="003C507E" w:rsidP="00D30955">
            <w:pPr>
              <w:snapToGrid w:val="0"/>
            </w:pPr>
            <w:r>
              <w:t>- la t</w:t>
            </w:r>
            <w:r w:rsidRPr="00EB6A43">
              <w:t>enue de l'orientation primaire et secondaire professionnelle</w:t>
            </w:r>
          </w:p>
          <w:p w:rsidR="003C507E" w:rsidRDefault="003C507E" w:rsidP="00D30955">
            <w:pPr>
              <w:snapToGrid w:val="0"/>
            </w:pPr>
            <w:r>
              <w:t>- l'</w:t>
            </w:r>
            <w:r w:rsidRPr="00B83E54">
              <w:t>élaboration, l'organisation et la réalisation des trainings selon les problèmes actuels des migrants</w:t>
            </w:r>
          </w:p>
          <w:p w:rsidR="003C507E" w:rsidRDefault="003C507E" w:rsidP="00D30955">
            <w:pPr>
              <w:snapToGrid w:val="0"/>
            </w:pPr>
            <w:r>
              <w:t>- la r</w:t>
            </w:r>
            <w:r w:rsidRPr="00B83E54">
              <w:t>éalisation de l'activité civilisatrice selon la présentation des normes culturelles et ethniques, les traditions du pays de la résidence</w:t>
            </w:r>
          </w:p>
          <w:p w:rsidR="003C507E" w:rsidRDefault="003C507E" w:rsidP="00B83E54">
            <w:pPr>
              <w:snapToGrid w:val="0"/>
            </w:pPr>
            <w:r>
              <w:t>-l'information sur de diverses organisations aidant aux migrants</w:t>
            </w:r>
          </w:p>
          <w:p w:rsidR="003C507E" w:rsidRDefault="003C507E" w:rsidP="00B83E54">
            <w:pPr>
              <w:snapToGrid w:val="0"/>
            </w:pPr>
            <w:r>
              <w:t>- le travail avec les états affectifs défavorables des migrants (le stress, le caractère alarmant, la dépression etc)</w:t>
            </w:r>
          </w:p>
          <w:p w:rsidR="003C507E" w:rsidRDefault="003C507E" w:rsidP="00B83E54">
            <w:pPr>
              <w:snapToGrid w:val="0"/>
            </w:pPr>
            <w:r>
              <w:t>-l'enseignement des koping-stratégies effectives</w:t>
            </w:r>
          </w:p>
          <w:p w:rsidR="003C507E" w:rsidRDefault="003C507E" w:rsidP="00B83E54">
            <w:pPr>
              <w:snapToGrid w:val="0"/>
            </w:pPr>
            <w:r>
              <w:t>- la tenue des actions correctionnelles avec les enfants des migrants dirigés sur leur adaptation sociale</w:t>
            </w:r>
          </w:p>
          <w:p w:rsidR="003C507E" w:rsidRPr="00D64BE5" w:rsidRDefault="003C507E" w:rsidP="00D30955">
            <w:pPr>
              <w:snapToGrid w:val="0"/>
            </w:pPr>
          </w:p>
        </w:tc>
      </w:tr>
      <w:tr w:rsidR="003C507E" w:rsidRPr="00D64BE5">
        <w:tc>
          <w:tcPr>
            <w:tcW w:w="1980" w:type="dxa"/>
            <w:tcBorders>
              <w:left w:val="single" w:sz="2" w:space="0" w:color="000000"/>
              <w:bottom w:val="single" w:sz="2" w:space="0" w:color="000000"/>
              <w:right w:val="single" w:sz="2" w:space="0" w:color="000000"/>
            </w:tcBorders>
          </w:tcPr>
          <w:p w:rsidR="003C507E" w:rsidRPr="00D64BE5" w:rsidRDefault="003C507E" w:rsidP="00185945">
            <w:r>
              <w:t>Les</w:t>
            </w:r>
            <w:r w:rsidRPr="00185945">
              <w:t xml:space="preserve"> compétence</w:t>
            </w:r>
            <w:r>
              <w:t>s</w:t>
            </w:r>
            <w:r w:rsidRPr="00185945">
              <w:t xml:space="preserve"> </w:t>
            </w:r>
            <w:r>
              <w:t>g</w:t>
            </w:r>
            <w:r w:rsidRPr="00D64BE5">
              <w:t>énéral</w:t>
            </w:r>
            <w:r>
              <w:t>es du</w:t>
            </w:r>
            <w:r w:rsidRPr="00D64BE5">
              <w:t xml:space="preserve"> spécialiste</w:t>
            </w:r>
          </w:p>
        </w:tc>
        <w:tc>
          <w:tcPr>
            <w:tcW w:w="7200" w:type="dxa"/>
            <w:tcBorders>
              <w:left w:val="single" w:sz="2" w:space="0" w:color="000000"/>
              <w:bottom w:val="single" w:sz="2" w:space="0" w:color="000000"/>
              <w:right w:val="single" w:sz="2" w:space="0" w:color="000000"/>
            </w:tcBorders>
            <w:vAlign w:val="center"/>
          </w:tcPr>
          <w:p w:rsidR="003C507E" w:rsidRPr="00D64BE5" w:rsidRDefault="003C507E" w:rsidP="00D30955">
            <w:pPr>
              <w:tabs>
                <w:tab w:val="left" w:pos="375"/>
                <w:tab w:val="left" w:pos="517"/>
              </w:tabs>
              <w:snapToGrid w:val="0"/>
            </w:pPr>
            <w:r w:rsidRPr="00D64BE5">
              <w:t>1. La compétence en  relations interpersonnelles</w:t>
            </w:r>
          </w:p>
          <w:p w:rsidR="003C507E" w:rsidRPr="00D64BE5" w:rsidRDefault="003C507E" w:rsidP="00D30955">
            <w:pPr>
              <w:tabs>
                <w:tab w:val="left" w:pos="375"/>
                <w:tab w:val="left" w:pos="517"/>
              </w:tabs>
              <w:snapToGrid w:val="0"/>
            </w:pPr>
            <w:r w:rsidRPr="00D64BE5">
              <w:t>2. La capacité à mettre en pratique les connaissances de base professionnelles</w:t>
            </w:r>
          </w:p>
          <w:p w:rsidR="003C507E" w:rsidRPr="00D64BE5" w:rsidRDefault="003C507E" w:rsidP="00D30955">
            <w:pPr>
              <w:tabs>
                <w:tab w:val="left" w:pos="375"/>
                <w:tab w:val="left" w:pos="517"/>
              </w:tabs>
              <w:snapToGrid w:val="0"/>
            </w:pPr>
            <w:r w:rsidRPr="00D64BE5">
              <w:t>3. La capacité de la recherche, de l'analyse et de l'utilisation de l'information</w:t>
            </w:r>
          </w:p>
          <w:p w:rsidR="003C507E" w:rsidRPr="00D64BE5" w:rsidRDefault="003C507E" w:rsidP="00D30955">
            <w:pPr>
              <w:tabs>
                <w:tab w:val="left" w:pos="375"/>
                <w:tab w:val="left" w:pos="517"/>
              </w:tabs>
              <w:snapToGrid w:val="0"/>
            </w:pPr>
            <w:r w:rsidRPr="00D64BE5">
              <w:t xml:space="preserve">4. La compétence en activité de recherche </w:t>
            </w:r>
          </w:p>
          <w:p w:rsidR="003C507E" w:rsidRDefault="003C507E" w:rsidP="00D30955">
            <w:pPr>
              <w:tabs>
                <w:tab w:val="left" w:pos="375"/>
                <w:tab w:val="left" w:pos="517"/>
              </w:tabs>
              <w:snapToGrid w:val="0"/>
            </w:pPr>
            <w:r w:rsidRPr="00D64BE5">
              <w:t>5. La capacité à utiliser les technologies informatiques dans l'activité professionnelle</w:t>
            </w:r>
          </w:p>
          <w:p w:rsidR="003C507E" w:rsidRPr="0096643E" w:rsidRDefault="003C507E" w:rsidP="0096643E">
            <w:pPr>
              <w:tabs>
                <w:tab w:val="left" w:pos="375"/>
                <w:tab w:val="left" w:pos="517"/>
              </w:tabs>
              <w:snapToGrid w:val="0"/>
            </w:pPr>
            <w:r w:rsidRPr="0096643E">
              <w:t xml:space="preserve">6. La capacité à être tolérante </w:t>
            </w:r>
            <w:r>
              <w:t>aux</w:t>
            </w:r>
            <w:r w:rsidRPr="0096643E">
              <w:t xml:space="preserve"> autre</w:t>
            </w:r>
            <w:r>
              <w:t>s</w:t>
            </w:r>
            <w:r w:rsidRPr="0096643E">
              <w:t xml:space="preserve"> culture</w:t>
            </w:r>
            <w:r>
              <w:t>s</w:t>
            </w:r>
          </w:p>
          <w:p w:rsidR="003C507E" w:rsidRPr="0096643E" w:rsidRDefault="003C507E" w:rsidP="0096643E">
            <w:pPr>
              <w:tabs>
                <w:tab w:val="left" w:pos="375"/>
                <w:tab w:val="left" w:pos="517"/>
              </w:tabs>
              <w:snapToGrid w:val="0"/>
            </w:pPr>
            <w:r w:rsidRPr="0096643E">
              <w:t>7. La capacité à travailler effectivement dans le contexte interculturel</w:t>
            </w:r>
          </w:p>
          <w:p w:rsidR="003C507E" w:rsidRPr="00D64BE5" w:rsidRDefault="003C507E" w:rsidP="0096643E">
            <w:pPr>
              <w:tabs>
                <w:tab w:val="left" w:pos="375"/>
                <w:tab w:val="left" w:pos="517"/>
              </w:tabs>
              <w:snapToGrid w:val="0"/>
              <w:rPr>
                <w:i/>
                <w:iCs/>
              </w:rPr>
            </w:pPr>
          </w:p>
        </w:tc>
      </w:tr>
      <w:tr w:rsidR="003C507E" w:rsidRPr="00D64BE5">
        <w:tc>
          <w:tcPr>
            <w:tcW w:w="1980" w:type="dxa"/>
            <w:tcBorders>
              <w:left w:val="single" w:sz="2" w:space="0" w:color="000000"/>
              <w:bottom w:val="single" w:sz="2" w:space="0" w:color="000000"/>
              <w:right w:val="single" w:sz="2" w:space="0" w:color="000000"/>
            </w:tcBorders>
          </w:tcPr>
          <w:p w:rsidR="003C507E" w:rsidRPr="00D64BE5" w:rsidRDefault="003C507E" w:rsidP="00D30955">
            <w:r w:rsidRPr="00D64BE5">
              <w:t>Compétence professionnelle spécifique</w:t>
            </w:r>
          </w:p>
        </w:tc>
        <w:tc>
          <w:tcPr>
            <w:tcW w:w="7200" w:type="dxa"/>
            <w:tcBorders>
              <w:left w:val="single" w:sz="2" w:space="0" w:color="000000"/>
              <w:bottom w:val="single" w:sz="2" w:space="0" w:color="000000"/>
              <w:right w:val="single" w:sz="2" w:space="0" w:color="000000"/>
            </w:tcBorders>
            <w:vAlign w:val="center"/>
          </w:tcPr>
          <w:p w:rsidR="003C507E" w:rsidRPr="00D64BE5" w:rsidRDefault="003C507E" w:rsidP="0096643E">
            <w:pPr>
              <w:pStyle w:val="Contenudetableau"/>
              <w:numPr>
                <w:ilvl w:val="0"/>
                <w:numId w:val="44"/>
              </w:numPr>
              <w:snapToGrid w:val="0"/>
            </w:pPr>
            <w:r w:rsidRPr="00D64BE5">
              <w:t>La capacité à appliquer la législation du Kazakhstan dans le travail avec les migrants</w:t>
            </w:r>
          </w:p>
          <w:p w:rsidR="003C507E" w:rsidRPr="00D64BE5" w:rsidRDefault="003C507E" w:rsidP="0096643E">
            <w:pPr>
              <w:pStyle w:val="Contenudetableau"/>
              <w:numPr>
                <w:ilvl w:val="0"/>
                <w:numId w:val="44"/>
              </w:numPr>
              <w:snapToGrid w:val="0"/>
            </w:pPr>
            <w:r w:rsidRPr="00D64BE5">
              <w:t>L'orientation libre dans les problèmes actuels des migrants</w:t>
            </w:r>
          </w:p>
          <w:p w:rsidR="003C507E" w:rsidRPr="00D64BE5" w:rsidRDefault="003C507E" w:rsidP="0096643E">
            <w:pPr>
              <w:pStyle w:val="Contenudetableau"/>
              <w:numPr>
                <w:ilvl w:val="0"/>
                <w:numId w:val="44"/>
              </w:numPr>
              <w:snapToGrid w:val="0"/>
            </w:pPr>
            <w:r w:rsidRPr="00D64BE5">
              <w:t>La capacité à projeter les programmes sociaux pour le travail avec les migrants</w:t>
            </w:r>
          </w:p>
          <w:p w:rsidR="003C507E" w:rsidRPr="00D64BE5" w:rsidRDefault="003C507E" w:rsidP="0096643E">
            <w:pPr>
              <w:pStyle w:val="Contenudetableau"/>
              <w:numPr>
                <w:ilvl w:val="0"/>
                <w:numId w:val="44"/>
              </w:numPr>
              <w:snapToGrid w:val="0"/>
            </w:pPr>
            <w:r w:rsidRPr="00D64BE5">
              <w:t>La compétence en procès de professionalisation des migrants (la capacité à aider à définir professionnellement)</w:t>
            </w:r>
          </w:p>
          <w:p w:rsidR="003C507E" w:rsidRPr="00D64BE5" w:rsidRDefault="003C507E" w:rsidP="0096643E">
            <w:pPr>
              <w:pStyle w:val="Contenudetableau"/>
              <w:numPr>
                <w:ilvl w:val="0"/>
                <w:numId w:val="44"/>
              </w:numPr>
              <w:snapToGrid w:val="0"/>
            </w:pPr>
            <w:r w:rsidRPr="00D64BE5">
              <w:t xml:space="preserve">La capacité à s'orienter dans les problèmes spécifiques des migrants de sexe différent </w:t>
            </w:r>
          </w:p>
          <w:p w:rsidR="003C507E" w:rsidRPr="00D64BE5" w:rsidRDefault="003C507E" w:rsidP="0096643E">
            <w:pPr>
              <w:pStyle w:val="Contenudetableau"/>
              <w:numPr>
                <w:ilvl w:val="0"/>
                <w:numId w:val="44"/>
              </w:numPr>
              <w:snapToGrid w:val="0"/>
            </w:pPr>
            <w:r w:rsidRPr="00D64BE5">
              <w:t>La capacité à utiliser les particularités psychologiques des divers peuples dans l'activité professionnelle</w:t>
            </w:r>
          </w:p>
          <w:p w:rsidR="003C507E" w:rsidRPr="00D64BE5" w:rsidRDefault="003C507E" w:rsidP="0096643E">
            <w:pPr>
              <w:pStyle w:val="Contenudetableau"/>
              <w:numPr>
                <w:ilvl w:val="0"/>
                <w:numId w:val="44"/>
              </w:numPr>
              <w:snapToGrid w:val="0"/>
            </w:pPr>
            <w:r w:rsidRPr="00D64BE5">
              <w:t>La compétence en consultation psychologique</w:t>
            </w:r>
          </w:p>
          <w:p w:rsidR="003C507E" w:rsidRPr="00D64BE5" w:rsidRDefault="003C507E" w:rsidP="0096643E">
            <w:pPr>
              <w:pStyle w:val="Contenudetableau"/>
              <w:numPr>
                <w:ilvl w:val="0"/>
                <w:numId w:val="44"/>
              </w:numPr>
              <w:snapToGrid w:val="0"/>
            </w:pPr>
            <w:r w:rsidRPr="00D64BE5">
              <w:t>La capacité à projeter les programmes pour l'enseignement des adultes</w:t>
            </w:r>
          </w:p>
          <w:p w:rsidR="003C507E" w:rsidRPr="00D64BE5" w:rsidRDefault="003C507E" w:rsidP="0096643E">
            <w:pPr>
              <w:pStyle w:val="Contenudetableau"/>
              <w:numPr>
                <w:ilvl w:val="0"/>
                <w:numId w:val="44"/>
              </w:numPr>
              <w:snapToGrid w:val="0"/>
            </w:pPr>
            <w:r w:rsidRPr="00D64BE5">
              <w:t xml:space="preserve">La capacité à organiser les actions correctionnelles avec les enfants des migrants adressées à l'adaptation sociale </w:t>
            </w:r>
          </w:p>
          <w:p w:rsidR="003C507E" w:rsidRPr="00D64BE5" w:rsidRDefault="003C507E" w:rsidP="0096643E">
            <w:pPr>
              <w:pStyle w:val="Contenudetableau"/>
              <w:numPr>
                <w:ilvl w:val="0"/>
                <w:numId w:val="44"/>
              </w:numPr>
              <w:snapToGrid w:val="0"/>
            </w:pPr>
            <w:r w:rsidRPr="00D64BE5">
              <w:t>La capacité à travailler avec les migrants trouvant aux états  défavorables (le stress, la dépression)</w:t>
            </w:r>
          </w:p>
          <w:p w:rsidR="003C507E" w:rsidRPr="00D64BE5" w:rsidRDefault="003C507E" w:rsidP="0096643E">
            <w:pPr>
              <w:numPr>
                <w:ilvl w:val="0"/>
                <w:numId w:val="44"/>
              </w:numPr>
              <w:tabs>
                <w:tab w:val="left" w:pos="375"/>
              </w:tabs>
              <w:snapToGrid w:val="0"/>
              <w:rPr>
                <w:i/>
                <w:iCs/>
              </w:rPr>
            </w:pPr>
            <w:r w:rsidRPr="00D64BE5">
              <w:t>La compétence en questions du diagnostic psychologique des migrants</w:t>
            </w:r>
          </w:p>
          <w:p w:rsidR="003C507E" w:rsidRPr="00D64BE5" w:rsidRDefault="003C507E" w:rsidP="00185945">
            <w:pPr>
              <w:tabs>
                <w:tab w:val="left" w:pos="375"/>
              </w:tabs>
              <w:snapToGrid w:val="0"/>
              <w:ind w:left="485"/>
            </w:pPr>
          </w:p>
        </w:tc>
      </w:tr>
      <w:tr w:rsidR="003C507E" w:rsidRPr="00D64BE5">
        <w:tc>
          <w:tcPr>
            <w:tcW w:w="1980" w:type="dxa"/>
            <w:tcBorders>
              <w:left w:val="single" w:sz="2" w:space="0" w:color="000000"/>
              <w:bottom w:val="single" w:sz="2" w:space="0" w:color="000000"/>
              <w:right w:val="single" w:sz="2" w:space="0" w:color="000000"/>
            </w:tcBorders>
          </w:tcPr>
          <w:p w:rsidR="003C507E" w:rsidRPr="00D64BE5" w:rsidRDefault="003C507E" w:rsidP="00D30955">
            <w:r>
              <w:t>C</w:t>
            </w:r>
            <w:r w:rsidRPr="00D64BE5">
              <w:t>onnaissances nécessaires</w:t>
            </w:r>
          </w:p>
        </w:tc>
        <w:tc>
          <w:tcPr>
            <w:tcW w:w="7200" w:type="dxa"/>
            <w:tcBorders>
              <w:left w:val="single" w:sz="2" w:space="0" w:color="000000"/>
              <w:bottom w:val="single" w:sz="2" w:space="0" w:color="000000"/>
              <w:right w:val="single" w:sz="2" w:space="0" w:color="000000"/>
            </w:tcBorders>
            <w:vAlign w:val="center"/>
          </w:tcPr>
          <w:p w:rsidR="003C507E" w:rsidRDefault="003C507E" w:rsidP="00185945">
            <w:pPr>
              <w:pStyle w:val="Contenudetableau"/>
              <w:snapToGrid w:val="0"/>
            </w:pPr>
            <w:r w:rsidRPr="001A2ACE">
              <w:t xml:space="preserve">1. </w:t>
            </w:r>
            <w:r w:rsidRPr="006C516A">
              <w:t xml:space="preserve">La connaissance des bases de la consultation psychologique </w:t>
            </w:r>
          </w:p>
          <w:p w:rsidR="003C507E" w:rsidRPr="001A2ACE" w:rsidRDefault="003C507E" w:rsidP="00185945">
            <w:pPr>
              <w:pStyle w:val="Contenudetableau"/>
              <w:snapToGrid w:val="0"/>
            </w:pPr>
            <w:r>
              <w:t>2.</w:t>
            </w:r>
            <w:r w:rsidRPr="001A2ACE">
              <w:t xml:space="preserve">La connaissance de la législation migratoire du Kazakhstan </w:t>
            </w:r>
          </w:p>
          <w:p w:rsidR="003C507E" w:rsidRDefault="003C507E" w:rsidP="00185945">
            <w:pPr>
              <w:pStyle w:val="Contenudetableau"/>
              <w:snapToGrid w:val="0"/>
            </w:pPr>
            <w:r>
              <w:t>3</w:t>
            </w:r>
            <w:r w:rsidRPr="001A2ACE">
              <w:t>.</w:t>
            </w:r>
            <w:r>
              <w:t xml:space="preserve"> La connaissance</w:t>
            </w:r>
            <w:r w:rsidRPr="006C516A">
              <w:t xml:space="preserve"> des bases du diagnostic psychologique</w:t>
            </w:r>
            <w:r w:rsidRPr="001A2ACE">
              <w:t xml:space="preserve"> </w:t>
            </w:r>
          </w:p>
          <w:p w:rsidR="003C507E" w:rsidRPr="001A2ACE" w:rsidRDefault="003C507E" w:rsidP="00185945">
            <w:pPr>
              <w:pStyle w:val="Contenudetableau"/>
              <w:snapToGrid w:val="0"/>
            </w:pPr>
            <w:r>
              <w:t>4.</w:t>
            </w:r>
            <w:r w:rsidRPr="001A2ACE">
              <w:t>La connaissance des bases conceptuelles de la professionnalisation de la personnalité</w:t>
            </w:r>
          </w:p>
          <w:p w:rsidR="003C507E" w:rsidRDefault="003C507E" w:rsidP="00185945">
            <w:pPr>
              <w:pStyle w:val="Contenudetableau"/>
              <w:snapToGrid w:val="0"/>
            </w:pPr>
            <w:r>
              <w:t>5.</w:t>
            </w:r>
            <w:r w:rsidRPr="008448A8">
              <w:t>La connaissance des bases de la psychologie familiale</w:t>
            </w:r>
          </w:p>
          <w:p w:rsidR="003C507E" w:rsidRDefault="003C507E" w:rsidP="00185945">
            <w:pPr>
              <w:pStyle w:val="Contenudetableau"/>
              <w:snapToGrid w:val="0"/>
            </w:pPr>
            <w:r>
              <w:t>6.</w:t>
            </w:r>
            <w:r w:rsidRPr="001A2ACE">
              <w:t>Les bases th</w:t>
            </w:r>
            <w:r>
              <w:t xml:space="preserve">éoriques de la correction </w:t>
            </w:r>
            <w:r w:rsidRPr="001A2ACE">
              <w:t>psychologique</w:t>
            </w:r>
          </w:p>
          <w:p w:rsidR="003C507E" w:rsidRPr="001A2ACE" w:rsidRDefault="003C507E" w:rsidP="00185945">
            <w:pPr>
              <w:pStyle w:val="Contenudetableau"/>
              <w:snapToGrid w:val="0"/>
            </w:pPr>
            <w:r>
              <w:t>7.</w:t>
            </w:r>
            <w:r w:rsidRPr="001A2ACE">
              <w:t xml:space="preserve"> La connaissance des aspects spécifiques de l'enseignement des  migrants adultes</w:t>
            </w:r>
          </w:p>
          <w:p w:rsidR="003C507E" w:rsidRDefault="003C507E" w:rsidP="00185945">
            <w:pPr>
              <w:pStyle w:val="Contenudetableau"/>
              <w:snapToGrid w:val="0"/>
            </w:pPr>
            <w:r>
              <w:t xml:space="preserve">8. </w:t>
            </w:r>
            <w:r w:rsidRPr="001A2ACE">
              <w:t>La connaissance des bases du travail socia</w:t>
            </w:r>
            <w:r>
              <w:t>l dans les situations de crises</w:t>
            </w:r>
          </w:p>
          <w:p w:rsidR="003C507E" w:rsidRPr="001A2ACE" w:rsidRDefault="003C507E" w:rsidP="00185945">
            <w:pPr>
              <w:pStyle w:val="Contenudetableau"/>
              <w:snapToGrid w:val="0"/>
            </w:pPr>
            <w:r>
              <w:t>9.</w:t>
            </w:r>
            <w:r w:rsidRPr="001A2ACE">
              <w:t xml:space="preserve"> La connaissance des bases de l'étude scientifique</w:t>
            </w:r>
          </w:p>
          <w:p w:rsidR="003C507E" w:rsidRDefault="003C507E" w:rsidP="00185945">
            <w:pPr>
              <w:pStyle w:val="Contenudetableau"/>
              <w:snapToGrid w:val="0"/>
            </w:pPr>
            <w:r>
              <w:t>10.La connaissance</w:t>
            </w:r>
            <w:r w:rsidRPr="008448A8">
              <w:t xml:space="preserve"> de base psychologiques</w:t>
            </w:r>
          </w:p>
          <w:p w:rsidR="003C507E" w:rsidRPr="001A2ACE" w:rsidRDefault="003C507E" w:rsidP="00185945">
            <w:pPr>
              <w:pStyle w:val="Contenudetableau"/>
              <w:snapToGrid w:val="0"/>
            </w:pPr>
            <w:r w:rsidRPr="001A2ACE">
              <w:t>11. La connaissance des particularités de l'adaptation sociale des adultes et des enfants</w:t>
            </w:r>
          </w:p>
          <w:p w:rsidR="003C507E" w:rsidRDefault="003C507E" w:rsidP="00185945">
            <w:pPr>
              <w:pStyle w:val="Contenudetableau"/>
              <w:snapToGrid w:val="0"/>
            </w:pPr>
            <w:r w:rsidRPr="001A2ACE">
              <w:t xml:space="preserve">12. La connaissance </w:t>
            </w:r>
            <w:r>
              <w:t xml:space="preserve">des bases de </w:t>
            </w:r>
            <w:r w:rsidRPr="001A2ACE">
              <w:t xml:space="preserve"> l'ethnopsychologie</w:t>
            </w:r>
          </w:p>
          <w:p w:rsidR="003C507E" w:rsidRDefault="003C507E" w:rsidP="00185945">
            <w:pPr>
              <w:pStyle w:val="Contenudetableau"/>
              <w:snapToGrid w:val="0"/>
            </w:pPr>
            <w:r>
              <w:t>13.</w:t>
            </w:r>
            <w:r w:rsidRPr="006A5C25">
              <w:t>La connaissance des principes de la tenue de l'étude psychologique</w:t>
            </w:r>
          </w:p>
          <w:p w:rsidR="003C507E" w:rsidRDefault="003C507E" w:rsidP="00185945">
            <w:pPr>
              <w:pStyle w:val="Contenudetableau"/>
              <w:snapToGrid w:val="0"/>
            </w:pPr>
            <w:r>
              <w:t>14.</w:t>
            </w:r>
            <w:r w:rsidRPr="001A2ACE">
              <w:t>La connaissance de la langue étrangère</w:t>
            </w:r>
          </w:p>
          <w:p w:rsidR="003C507E" w:rsidRPr="001A2ACE" w:rsidRDefault="003C507E" w:rsidP="00185945">
            <w:pPr>
              <w:pStyle w:val="Contenudetableau"/>
              <w:snapToGrid w:val="0"/>
            </w:pPr>
            <w:r>
              <w:t>15.</w:t>
            </w:r>
            <w:r w:rsidRPr="006A5C25">
              <w:t>La connaissance des problèmes spécifique au milieu migratoire</w:t>
            </w:r>
          </w:p>
          <w:p w:rsidR="003C507E" w:rsidRDefault="003C507E" w:rsidP="00185945">
            <w:pPr>
              <w:pStyle w:val="Contenudetableau"/>
              <w:snapToGrid w:val="0"/>
            </w:pPr>
            <w:r w:rsidRPr="001A2ACE">
              <w:t>15. La connaissance des bases de la sociologie,de la pédagogie</w:t>
            </w:r>
          </w:p>
          <w:p w:rsidR="003C507E" w:rsidRPr="00D64BE5" w:rsidRDefault="003C507E" w:rsidP="00185945">
            <w:pPr>
              <w:snapToGrid w:val="0"/>
            </w:pPr>
            <w:r>
              <w:t>16.</w:t>
            </w:r>
            <w:r w:rsidRPr="001A2ACE">
              <w:t xml:space="preserve"> La connaissance des bases de la pédagogie</w:t>
            </w:r>
          </w:p>
        </w:tc>
      </w:tr>
      <w:tr w:rsidR="003C507E" w:rsidRPr="00D64BE5">
        <w:tc>
          <w:tcPr>
            <w:tcW w:w="1980" w:type="dxa"/>
            <w:tcBorders>
              <w:left w:val="single" w:sz="2" w:space="0" w:color="000000"/>
              <w:bottom w:val="single" w:sz="2" w:space="0" w:color="000000"/>
              <w:right w:val="single" w:sz="2" w:space="0" w:color="000000"/>
            </w:tcBorders>
          </w:tcPr>
          <w:p w:rsidR="003C507E" w:rsidRPr="00D64BE5" w:rsidRDefault="003C507E" w:rsidP="00D30955">
            <w:pPr>
              <w:pStyle w:val="Contenudetableau"/>
              <w:snapToGrid w:val="0"/>
              <w:jc w:val="both"/>
              <w:rPr>
                <w:lang w:val="ru-RU"/>
              </w:rPr>
            </w:pPr>
            <w:r>
              <w:t>O</w:t>
            </w:r>
            <w:r w:rsidRPr="00D64BE5">
              <w:t>bservations</w:t>
            </w:r>
          </w:p>
        </w:tc>
        <w:tc>
          <w:tcPr>
            <w:tcW w:w="7200" w:type="dxa"/>
            <w:tcBorders>
              <w:left w:val="single" w:sz="2" w:space="0" w:color="000000"/>
              <w:bottom w:val="single" w:sz="2" w:space="0" w:color="000000"/>
              <w:right w:val="single" w:sz="2" w:space="0" w:color="000000"/>
            </w:tcBorders>
          </w:tcPr>
          <w:p w:rsidR="003C507E" w:rsidRPr="0043189B" w:rsidRDefault="003C507E" w:rsidP="00D30955">
            <w:pPr>
              <w:pStyle w:val="Contenudetableau"/>
              <w:snapToGrid w:val="0"/>
              <w:jc w:val="both"/>
            </w:pPr>
            <w:r w:rsidRPr="0043189B">
              <w:t>L'augmentation de la compétence professionnelle, le développement de la réflexion professionnelle.</w:t>
            </w:r>
          </w:p>
        </w:tc>
      </w:tr>
    </w:tbl>
    <w:p w:rsidR="003C507E" w:rsidRPr="0043189B" w:rsidRDefault="003C507E" w:rsidP="00D30955"/>
    <w:p w:rsidR="003C507E" w:rsidRPr="00907192" w:rsidRDefault="003C507E" w:rsidP="00D30955">
      <w:pPr>
        <w:pStyle w:val="Header"/>
        <w:jc w:val="both"/>
      </w:pPr>
    </w:p>
    <w:p w:rsidR="003C507E" w:rsidRDefault="003C507E" w:rsidP="00D30955"/>
    <w:p w:rsidR="003C507E" w:rsidRDefault="003C507E"/>
    <w:sectPr w:rsidR="003C507E" w:rsidSect="00D309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671BBD"/>
    <w:multiLevelType w:val="hybridMultilevel"/>
    <w:tmpl w:val="F45652FA"/>
    <w:lvl w:ilvl="0" w:tplc="10BA1448">
      <w:start w:val="1"/>
      <w:numFmt w:val="decimal"/>
      <w:lvlText w:val="%1)"/>
      <w:lvlJc w:val="left"/>
      <w:pPr>
        <w:tabs>
          <w:tab w:val="num" w:pos="1920"/>
        </w:tabs>
        <w:ind w:left="192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nsid w:val="00BF4BF1"/>
    <w:multiLevelType w:val="hybridMultilevel"/>
    <w:tmpl w:val="1056F2CA"/>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01960824"/>
    <w:multiLevelType w:val="hybridMultilevel"/>
    <w:tmpl w:val="0C5C63CA"/>
    <w:lvl w:ilvl="0" w:tplc="41327498">
      <w:start w:val="1"/>
      <w:numFmt w:val="bullet"/>
      <w:lvlText w:val=""/>
      <w:lvlJc w:val="left"/>
      <w:pPr>
        <w:tabs>
          <w:tab w:val="num" w:pos="0"/>
        </w:tabs>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3CD6DF3"/>
    <w:multiLevelType w:val="hybridMultilevel"/>
    <w:tmpl w:val="D49CDBA0"/>
    <w:lvl w:ilvl="0" w:tplc="39BA0D6A">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6D238D"/>
    <w:multiLevelType w:val="hybridMultilevel"/>
    <w:tmpl w:val="378C7246"/>
    <w:lvl w:ilvl="0" w:tplc="3852169A">
      <w:start w:val="1"/>
      <w:numFmt w:val="bullet"/>
      <w:lvlText w:val=""/>
      <w:lvlJc w:val="left"/>
      <w:pPr>
        <w:tabs>
          <w:tab w:val="num" w:pos="1080"/>
        </w:tabs>
        <w:ind w:left="3207"/>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6">
    <w:nsid w:val="06B75089"/>
    <w:multiLevelType w:val="multilevel"/>
    <w:tmpl w:val="35B2506C"/>
    <w:lvl w:ilvl="0">
      <w:start w:val="1"/>
      <w:numFmt w:val="bullet"/>
      <w:lvlText w:val=""/>
      <w:lvlJc w:val="left"/>
      <w:pPr>
        <w:tabs>
          <w:tab w:val="num" w:pos="900"/>
        </w:tabs>
        <w:ind w:left="605" w:hanging="65"/>
      </w:pPr>
      <w:rPr>
        <w:rFonts w:ascii="Symbol" w:hAnsi="Symbol" w:cs="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7">
    <w:nsid w:val="088F0CA8"/>
    <w:multiLevelType w:val="hybridMultilevel"/>
    <w:tmpl w:val="88D60516"/>
    <w:lvl w:ilvl="0" w:tplc="66564C52">
      <w:start w:val="1"/>
      <w:numFmt w:val="bullet"/>
      <w:lvlText w:val=""/>
      <w:lvlJc w:val="left"/>
      <w:pPr>
        <w:tabs>
          <w:tab w:val="num" w:pos="-529"/>
        </w:tabs>
        <w:ind w:left="900" w:hanging="360"/>
      </w:pPr>
      <w:rPr>
        <w:rFonts w:ascii="Symbol" w:hAnsi="Symbol" w:cs="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8">
    <w:nsid w:val="0A0F045B"/>
    <w:multiLevelType w:val="hybridMultilevel"/>
    <w:tmpl w:val="6BF875CE"/>
    <w:lvl w:ilvl="0" w:tplc="04190001">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9">
    <w:nsid w:val="0A521AFC"/>
    <w:multiLevelType w:val="hybridMultilevel"/>
    <w:tmpl w:val="1FB84A42"/>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20"/>
        </w:tabs>
        <w:ind w:left="-120" w:hanging="360"/>
      </w:pPr>
    </w:lvl>
    <w:lvl w:ilvl="2" w:tplc="0419001B">
      <w:start w:val="1"/>
      <w:numFmt w:val="lowerRoman"/>
      <w:lvlText w:val="%3."/>
      <w:lvlJc w:val="right"/>
      <w:pPr>
        <w:tabs>
          <w:tab w:val="num" w:pos="600"/>
        </w:tabs>
        <w:ind w:left="600" w:hanging="180"/>
      </w:pPr>
    </w:lvl>
    <w:lvl w:ilvl="3" w:tplc="0419000F">
      <w:start w:val="1"/>
      <w:numFmt w:val="decimal"/>
      <w:lvlText w:val="%4."/>
      <w:lvlJc w:val="left"/>
      <w:pPr>
        <w:tabs>
          <w:tab w:val="num" w:pos="1320"/>
        </w:tabs>
        <w:ind w:left="1320" w:hanging="360"/>
      </w:pPr>
    </w:lvl>
    <w:lvl w:ilvl="4" w:tplc="04190019">
      <w:start w:val="1"/>
      <w:numFmt w:val="lowerLetter"/>
      <w:lvlText w:val="%5."/>
      <w:lvlJc w:val="left"/>
      <w:pPr>
        <w:tabs>
          <w:tab w:val="num" w:pos="2040"/>
        </w:tabs>
        <w:ind w:left="2040" w:hanging="360"/>
      </w:pPr>
    </w:lvl>
    <w:lvl w:ilvl="5" w:tplc="0419001B">
      <w:start w:val="1"/>
      <w:numFmt w:val="lowerRoman"/>
      <w:lvlText w:val="%6."/>
      <w:lvlJc w:val="right"/>
      <w:pPr>
        <w:tabs>
          <w:tab w:val="num" w:pos="2760"/>
        </w:tabs>
        <w:ind w:left="2760" w:hanging="180"/>
      </w:pPr>
    </w:lvl>
    <w:lvl w:ilvl="6" w:tplc="0419000F">
      <w:start w:val="1"/>
      <w:numFmt w:val="decimal"/>
      <w:lvlText w:val="%7."/>
      <w:lvlJc w:val="left"/>
      <w:pPr>
        <w:tabs>
          <w:tab w:val="num" w:pos="3480"/>
        </w:tabs>
        <w:ind w:left="3480" w:hanging="360"/>
      </w:pPr>
    </w:lvl>
    <w:lvl w:ilvl="7" w:tplc="04190019">
      <w:start w:val="1"/>
      <w:numFmt w:val="lowerLetter"/>
      <w:lvlText w:val="%8."/>
      <w:lvlJc w:val="left"/>
      <w:pPr>
        <w:tabs>
          <w:tab w:val="num" w:pos="4200"/>
        </w:tabs>
        <w:ind w:left="4200" w:hanging="360"/>
      </w:pPr>
    </w:lvl>
    <w:lvl w:ilvl="8" w:tplc="0419001B">
      <w:start w:val="1"/>
      <w:numFmt w:val="lowerRoman"/>
      <w:lvlText w:val="%9."/>
      <w:lvlJc w:val="right"/>
      <w:pPr>
        <w:tabs>
          <w:tab w:val="num" w:pos="4920"/>
        </w:tabs>
        <w:ind w:left="4920" w:hanging="180"/>
      </w:pPr>
    </w:lvl>
  </w:abstractNum>
  <w:abstractNum w:abstractNumId="10">
    <w:nsid w:val="11CE44AA"/>
    <w:multiLevelType w:val="hybridMultilevel"/>
    <w:tmpl w:val="F404F122"/>
    <w:lvl w:ilvl="0" w:tplc="88A6C4BE">
      <w:start w:val="1"/>
      <w:numFmt w:val="bullet"/>
      <w:lvlText w:val=""/>
      <w:lvlJc w:val="left"/>
      <w:pPr>
        <w:tabs>
          <w:tab w:val="num" w:pos="0"/>
        </w:tabs>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1E827EA"/>
    <w:multiLevelType w:val="hybridMultilevel"/>
    <w:tmpl w:val="1FB84A42"/>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20"/>
        </w:tabs>
        <w:ind w:left="-120" w:hanging="360"/>
      </w:pPr>
    </w:lvl>
    <w:lvl w:ilvl="2" w:tplc="0419001B">
      <w:start w:val="1"/>
      <w:numFmt w:val="lowerRoman"/>
      <w:lvlText w:val="%3."/>
      <w:lvlJc w:val="right"/>
      <w:pPr>
        <w:tabs>
          <w:tab w:val="num" w:pos="600"/>
        </w:tabs>
        <w:ind w:left="600" w:hanging="180"/>
      </w:pPr>
    </w:lvl>
    <w:lvl w:ilvl="3" w:tplc="0419000F">
      <w:start w:val="1"/>
      <w:numFmt w:val="decimal"/>
      <w:lvlText w:val="%4."/>
      <w:lvlJc w:val="left"/>
      <w:pPr>
        <w:tabs>
          <w:tab w:val="num" w:pos="1320"/>
        </w:tabs>
        <w:ind w:left="1320" w:hanging="360"/>
      </w:pPr>
    </w:lvl>
    <w:lvl w:ilvl="4" w:tplc="04190019">
      <w:start w:val="1"/>
      <w:numFmt w:val="lowerLetter"/>
      <w:lvlText w:val="%5."/>
      <w:lvlJc w:val="left"/>
      <w:pPr>
        <w:tabs>
          <w:tab w:val="num" w:pos="2040"/>
        </w:tabs>
        <w:ind w:left="2040" w:hanging="360"/>
      </w:pPr>
    </w:lvl>
    <w:lvl w:ilvl="5" w:tplc="0419001B">
      <w:start w:val="1"/>
      <w:numFmt w:val="lowerRoman"/>
      <w:lvlText w:val="%6."/>
      <w:lvlJc w:val="right"/>
      <w:pPr>
        <w:tabs>
          <w:tab w:val="num" w:pos="2760"/>
        </w:tabs>
        <w:ind w:left="2760" w:hanging="180"/>
      </w:pPr>
    </w:lvl>
    <w:lvl w:ilvl="6" w:tplc="0419000F">
      <w:start w:val="1"/>
      <w:numFmt w:val="decimal"/>
      <w:lvlText w:val="%7."/>
      <w:lvlJc w:val="left"/>
      <w:pPr>
        <w:tabs>
          <w:tab w:val="num" w:pos="3480"/>
        </w:tabs>
        <w:ind w:left="3480" w:hanging="360"/>
      </w:pPr>
    </w:lvl>
    <w:lvl w:ilvl="7" w:tplc="04190019">
      <w:start w:val="1"/>
      <w:numFmt w:val="lowerLetter"/>
      <w:lvlText w:val="%8."/>
      <w:lvlJc w:val="left"/>
      <w:pPr>
        <w:tabs>
          <w:tab w:val="num" w:pos="4200"/>
        </w:tabs>
        <w:ind w:left="4200" w:hanging="360"/>
      </w:pPr>
    </w:lvl>
    <w:lvl w:ilvl="8" w:tplc="0419001B">
      <w:start w:val="1"/>
      <w:numFmt w:val="lowerRoman"/>
      <w:lvlText w:val="%9."/>
      <w:lvlJc w:val="right"/>
      <w:pPr>
        <w:tabs>
          <w:tab w:val="num" w:pos="4920"/>
        </w:tabs>
        <w:ind w:left="4920" w:hanging="180"/>
      </w:pPr>
    </w:lvl>
  </w:abstractNum>
  <w:abstractNum w:abstractNumId="12">
    <w:nsid w:val="131837E3"/>
    <w:multiLevelType w:val="hybridMultilevel"/>
    <w:tmpl w:val="9A68182E"/>
    <w:lvl w:ilvl="0" w:tplc="677ED8E6">
      <w:start w:val="1"/>
      <w:numFmt w:val="lowerLetter"/>
      <w:lvlText w:val="%1)"/>
      <w:lvlJc w:val="left"/>
      <w:pPr>
        <w:tabs>
          <w:tab w:val="num" w:pos="1005"/>
        </w:tabs>
        <w:ind w:left="1005" w:hanging="100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14287033"/>
    <w:multiLevelType w:val="hybridMultilevel"/>
    <w:tmpl w:val="39F4B37C"/>
    <w:lvl w:ilvl="0" w:tplc="88A6C4BE">
      <w:start w:val="1"/>
      <w:numFmt w:val="bullet"/>
      <w:lvlText w:val=""/>
      <w:lvlJc w:val="left"/>
      <w:pPr>
        <w:tabs>
          <w:tab w:val="num" w:pos="1560"/>
        </w:tabs>
        <w:ind w:left="2989" w:hanging="360"/>
      </w:pPr>
      <w:rPr>
        <w:rFonts w:ascii="Symbol" w:hAnsi="Symbol" w:cs="Symbol" w:hint="default"/>
      </w:rPr>
    </w:lvl>
    <w:lvl w:ilvl="1" w:tplc="04190003">
      <w:start w:val="1"/>
      <w:numFmt w:val="bullet"/>
      <w:lvlText w:val="o"/>
      <w:lvlJc w:val="left"/>
      <w:pPr>
        <w:tabs>
          <w:tab w:val="num" w:pos="3000"/>
        </w:tabs>
        <w:ind w:left="3000" w:hanging="360"/>
      </w:pPr>
      <w:rPr>
        <w:rFonts w:ascii="Courier New" w:hAnsi="Courier New" w:cs="Courier New" w:hint="default"/>
      </w:rPr>
    </w:lvl>
    <w:lvl w:ilvl="2" w:tplc="04190005">
      <w:start w:val="1"/>
      <w:numFmt w:val="bullet"/>
      <w:lvlText w:val=""/>
      <w:lvlJc w:val="left"/>
      <w:pPr>
        <w:tabs>
          <w:tab w:val="num" w:pos="3720"/>
        </w:tabs>
        <w:ind w:left="3720" w:hanging="360"/>
      </w:pPr>
      <w:rPr>
        <w:rFonts w:ascii="Wingdings" w:hAnsi="Wingdings" w:cs="Wingdings" w:hint="default"/>
      </w:rPr>
    </w:lvl>
    <w:lvl w:ilvl="3" w:tplc="04190001">
      <w:start w:val="1"/>
      <w:numFmt w:val="bullet"/>
      <w:lvlText w:val=""/>
      <w:lvlJc w:val="left"/>
      <w:pPr>
        <w:tabs>
          <w:tab w:val="num" w:pos="4440"/>
        </w:tabs>
        <w:ind w:left="4440" w:hanging="360"/>
      </w:pPr>
      <w:rPr>
        <w:rFonts w:ascii="Symbol" w:hAnsi="Symbol" w:cs="Symbol" w:hint="default"/>
      </w:rPr>
    </w:lvl>
    <w:lvl w:ilvl="4" w:tplc="04190003">
      <w:start w:val="1"/>
      <w:numFmt w:val="bullet"/>
      <w:lvlText w:val="o"/>
      <w:lvlJc w:val="left"/>
      <w:pPr>
        <w:tabs>
          <w:tab w:val="num" w:pos="5160"/>
        </w:tabs>
        <w:ind w:left="5160" w:hanging="360"/>
      </w:pPr>
      <w:rPr>
        <w:rFonts w:ascii="Courier New" w:hAnsi="Courier New" w:cs="Courier New" w:hint="default"/>
      </w:rPr>
    </w:lvl>
    <w:lvl w:ilvl="5" w:tplc="04190005">
      <w:start w:val="1"/>
      <w:numFmt w:val="bullet"/>
      <w:lvlText w:val=""/>
      <w:lvlJc w:val="left"/>
      <w:pPr>
        <w:tabs>
          <w:tab w:val="num" w:pos="5880"/>
        </w:tabs>
        <w:ind w:left="5880" w:hanging="360"/>
      </w:pPr>
      <w:rPr>
        <w:rFonts w:ascii="Wingdings" w:hAnsi="Wingdings" w:cs="Wingdings" w:hint="default"/>
      </w:rPr>
    </w:lvl>
    <w:lvl w:ilvl="6" w:tplc="04190001">
      <w:start w:val="1"/>
      <w:numFmt w:val="bullet"/>
      <w:lvlText w:val=""/>
      <w:lvlJc w:val="left"/>
      <w:pPr>
        <w:tabs>
          <w:tab w:val="num" w:pos="6600"/>
        </w:tabs>
        <w:ind w:left="6600" w:hanging="360"/>
      </w:pPr>
      <w:rPr>
        <w:rFonts w:ascii="Symbol" w:hAnsi="Symbol" w:cs="Symbol" w:hint="default"/>
      </w:rPr>
    </w:lvl>
    <w:lvl w:ilvl="7" w:tplc="04190003">
      <w:start w:val="1"/>
      <w:numFmt w:val="bullet"/>
      <w:lvlText w:val="o"/>
      <w:lvlJc w:val="left"/>
      <w:pPr>
        <w:tabs>
          <w:tab w:val="num" w:pos="7320"/>
        </w:tabs>
        <w:ind w:left="7320" w:hanging="360"/>
      </w:pPr>
      <w:rPr>
        <w:rFonts w:ascii="Courier New" w:hAnsi="Courier New" w:cs="Courier New" w:hint="default"/>
      </w:rPr>
    </w:lvl>
    <w:lvl w:ilvl="8" w:tplc="04190005">
      <w:start w:val="1"/>
      <w:numFmt w:val="bullet"/>
      <w:lvlText w:val=""/>
      <w:lvlJc w:val="left"/>
      <w:pPr>
        <w:tabs>
          <w:tab w:val="num" w:pos="8040"/>
        </w:tabs>
        <w:ind w:left="8040" w:hanging="360"/>
      </w:pPr>
      <w:rPr>
        <w:rFonts w:ascii="Wingdings" w:hAnsi="Wingdings" w:cs="Wingdings" w:hint="default"/>
      </w:rPr>
    </w:lvl>
  </w:abstractNum>
  <w:abstractNum w:abstractNumId="14">
    <w:nsid w:val="14EB3705"/>
    <w:multiLevelType w:val="hybridMultilevel"/>
    <w:tmpl w:val="44B084FE"/>
    <w:lvl w:ilvl="0" w:tplc="68B0815A">
      <w:start w:val="1"/>
      <w:numFmt w:val="decimal"/>
      <w:lvlText w:val="%1."/>
      <w:lvlJc w:val="left"/>
      <w:pPr>
        <w:ind w:left="360" w:hanging="360"/>
      </w:pPr>
      <w:rPr>
        <w:i w:val="0"/>
        <w:i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18A945B7"/>
    <w:multiLevelType w:val="hybridMultilevel"/>
    <w:tmpl w:val="F176BFA2"/>
    <w:lvl w:ilvl="0" w:tplc="76A03894">
      <w:start w:val="1"/>
      <w:numFmt w:val="bullet"/>
      <w:lvlText w:val=""/>
      <w:lvlJc w:val="left"/>
      <w:pPr>
        <w:tabs>
          <w:tab w:val="num" w:pos="0"/>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1C411A67"/>
    <w:multiLevelType w:val="hybridMultilevel"/>
    <w:tmpl w:val="35B2506C"/>
    <w:lvl w:ilvl="0" w:tplc="2E749D42">
      <w:start w:val="1"/>
      <w:numFmt w:val="bullet"/>
      <w:lvlText w:val=""/>
      <w:lvlJc w:val="left"/>
      <w:pPr>
        <w:tabs>
          <w:tab w:val="num" w:pos="900"/>
        </w:tabs>
        <w:ind w:left="605" w:hanging="65"/>
      </w:pPr>
      <w:rPr>
        <w:rFonts w:ascii="Symbol" w:hAnsi="Symbol" w:cs="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17">
    <w:nsid w:val="21F1588B"/>
    <w:multiLevelType w:val="hybridMultilevel"/>
    <w:tmpl w:val="4A60AE02"/>
    <w:lvl w:ilvl="0" w:tplc="6046D004">
      <w:start w:val="1"/>
      <w:numFmt w:val="bullet"/>
      <w:lvlText w:val=""/>
      <w:lvlJc w:val="left"/>
      <w:pPr>
        <w:tabs>
          <w:tab w:val="num" w:pos="0"/>
        </w:tabs>
      </w:pPr>
      <w:rPr>
        <w:rFonts w:ascii="Symbol" w:hAnsi="Symbol" w:cs="Symbol" w:hint="default"/>
      </w:rPr>
    </w:lvl>
    <w:lvl w:ilvl="1" w:tplc="76A03894">
      <w:start w:val="1"/>
      <w:numFmt w:val="bullet"/>
      <w:lvlText w:val=""/>
      <w:lvlJc w:val="left"/>
      <w:pPr>
        <w:tabs>
          <w:tab w:val="num" w:pos="1080"/>
        </w:tabs>
        <w:ind w:left="108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6A00ABC"/>
    <w:multiLevelType w:val="hybridMultilevel"/>
    <w:tmpl w:val="F5602DE4"/>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6D2784C"/>
    <w:multiLevelType w:val="hybridMultilevel"/>
    <w:tmpl w:val="76BA213A"/>
    <w:lvl w:ilvl="0" w:tplc="590CBB1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B2B482D"/>
    <w:multiLevelType w:val="multilevel"/>
    <w:tmpl w:val="FAA2C938"/>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2CF04001"/>
    <w:multiLevelType w:val="hybridMultilevel"/>
    <w:tmpl w:val="6F1274FC"/>
    <w:lvl w:ilvl="0" w:tplc="3852169A">
      <w:start w:val="1"/>
      <w:numFmt w:val="bullet"/>
      <w:lvlText w:val=""/>
      <w:lvlJc w:val="left"/>
      <w:pPr>
        <w:tabs>
          <w:tab w:val="num" w:pos="33"/>
        </w:tabs>
        <w:ind w:left="2160"/>
      </w:pPr>
      <w:rPr>
        <w:rFonts w:ascii="Symbol" w:hAnsi="Symbol" w:cs="Symbol" w:hint="default"/>
      </w:rPr>
    </w:lvl>
    <w:lvl w:ilvl="1" w:tplc="04190003">
      <w:start w:val="1"/>
      <w:numFmt w:val="bullet"/>
      <w:lvlText w:val="o"/>
      <w:lvlJc w:val="left"/>
      <w:pPr>
        <w:tabs>
          <w:tab w:val="num" w:pos="1473"/>
        </w:tabs>
        <w:ind w:left="1473" w:hanging="360"/>
      </w:pPr>
      <w:rPr>
        <w:rFonts w:ascii="Courier New" w:hAnsi="Courier New" w:cs="Courier New" w:hint="default"/>
      </w:rPr>
    </w:lvl>
    <w:lvl w:ilvl="2" w:tplc="04190005">
      <w:start w:val="1"/>
      <w:numFmt w:val="bullet"/>
      <w:lvlText w:val=""/>
      <w:lvlJc w:val="left"/>
      <w:pPr>
        <w:tabs>
          <w:tab w:val="num" w:pos="2193"/>
        </w:tabs>
        <w:ind w:left="2193" w:hanging="360"/>
      </w:pPr>
      <w:rPr>
        <w:rFonts w:ascii="Wingdings" w:hAnsi="Wingdings" w:cs="Wingdings" w:hint="default"/>
      </w:rPr>
    </w:lvl>
    <w:lvl w:ilvl="3" w:tplc="04190001">
      <w:start w:val="1"/>
      <w:numFmt w:val="bullet"/>
      <w:lvlText w:val=""/>
      <w:lvlJc w:val="left"/>
      <w:pPr>
        <w:tabs>
          <w:tab w:val="num" w:pos="2913"/>
        </w:tabs>
        <w:ind w:left="2913" w:hanging="360"/>
      </w:pPr>
      <w:rPr>
        <w:rFonts w:ascii="Symbol" w:hAnsi="Symbol" w:cs="Symbol" w:hint="default"/>
      </w:rPr>
    </w:lvl>
    <w:lvl w:ilvl="4" w:tplc="04190003">
      <w:start w:val="1"/>
      <w:numFmt w:val="bullet"/>
      <w:lvlText w:val="o"/>
      <w:lvlJc w:val="left"/>
      <w:pPr>
        <w:tabs>
          <w:tab w:val="num" w:pos="3633"/>
        </w:tabs>
        <w:ind w:left="3633" w:hanging="360"/>
      </w:pPr>
      <w:rPr>
        <w:rFonts w:ascii="Courier New" w:hAnsi="Courier New" w:cs="Courier New" w:hint="default"/>
      </w:rPr>
    </w:lvl>
    <w:lvl w:ilvl="5" w:tplc="04190005">
      <w:start w:val="1"/>
      <w:numFmt w:val="bullet"/>
      <w:lvlText w:val=""/>
      <w:lvlJc w:val="left"/>
      <w:pPr>
        <w:tabs>
          <w:tab w:val="num" w:pos="4353"/>
        </w:tabs>
        <w:ind w:left="4353" w:hanging="360"/>
      </w:pPr>
      <w:rPr>
        <w:rFonts w:ascii="Wingdings" w:hAnsi="Wingdings" w:cs="Wingdings" w:hint="default"/>
      </w:rPr>
    </w:lvl>
    <w:lvl w:ilvl="6" w:tplc="04190001">
      <w:start w:val="1"/>
      <w:numFmt w:val="bullet"/>
      <w:lvlText w:val=""/>
      <w:lvlJc w:val="left"/>
      <w:pPr>
        <w:tabs>
          <w:tab w:val="num" w:pos="5073"/>
        </w:tabs>
        <w:ind w:left="5073" w:hanging="360"/>
      </w:pPr>
      <w:rPr>
        <w:rFonts w:ascii="Symbol" w:hAnsi="Symbol" w:cs="Symbol" w:hint="default"/>
      </w:rPr>
    </w:lvl>
    <w:lvl w:ilvl="7" w:tplc="04190003">
      <w:start w:val="1"/>
      <w:numFmt w:val="bullet"/>
      <w:lvlText w:val="o"/>
      <w:lvlJc w:val="left"/>
      <w:pPr>
        <w:tabs>
          <w:tab w:val="num" w:pos="5793"/>
        </w:tabs>
        <w:ind w:left="5793" w:hanging="360"/>
      </w:pPr>
      <w:rPr>
        <w:rFonts w:ascii="Courier New" w:hAnsi="Courier New" w:cs="Courier New" w:hint="default"/>
      </w:rPr>
    </w:lvl>
    <w:lvl w:ilvl="8" w:tplc="04190005">
      <w:start w:val="1"/>
      <w:numFmt w:val="bullet"/>
      <w:lvlText w:val=""/>
      <w:lvlJc w:val="left"/>
      <w:pPr>
        <w:tabs>
          <w:tab w:val="num" w:pos="6513"/>
        </w:tabs>
        <w:ind w:left="6513" w:hanging="360"/>
      </w:pPr>
      <w:rPr>
        <w:rFonts w:ascii="Wingdings" w:hAnsi="Wingdings" w:cs="Wingdings" w:hint="default"/>
      </w:rPr>
    </w:lvl>
  </w:abstractNum>
  <w:abstractNum w:abstractNumId="22">
    <w:nsid w:val="2FB328F7"/>
    <w:multiLevelType w:val="hybridMultilevel"/>
    <w:tmpl w:val="7BE0AAD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367015E0"/>
    <w:multiLevelType w:val="hybridMultilevel"/>
    <w:tmpl w:val="C23AD208"/>
    <w:lvl w:ilvl="0" w:tplc="76A03894">
      <w:start w:val="1"/>
      <w:numFmt w:val="bullet"/>
      <w:lvlText w:val=""/>
      <w:lvlJc w:val="left"/>
      <w:pPr>
        <w:tabs>
          <w:tab w:val="num" w:pos="33"/>
        </w:tabs>
        <w:ind w:left="33"/>
      </w:pPr>
      <w:rPr>
        <w:rFonts w:ascii="Symbol" w:hAnsi="Symbol" w:cs="Symbol" w:hint="default"/>
      </w:rPr>
    </w:lvl>
    <w:lvl w:ilvl="1" w:tplc="04190003">
      <w:start w:val="1"/>
      <w:numFmt w:val="bullet"/>
      <w:lvlText w:val="o"/>
      <w:lvlJc w:val="left"/>
      <w:pPr>
        <w:tabs>
          <w:tab w:val="num" w:pos="1473"/>
        </w:tabs>
        <w:ind w:left="1473" w:hanging="360"/>
      </w:pPr>
      <w:rPr>
        <w:rFonts w:ascii="Courier New" w:hAnsi="Courier New" w:cs="Courier New" w:hint="default"/>
      </w:rPr>
    </w:lvl>
    <w:lvl w:ilvl="2" w:tplc="04190005">
      <w:start w:val="1"/>
      <w:numFmt w:val="bullet"/>
      <w:lvlText w:val=""/>
      <w:lvlJc w:val="left"/>
      <w:pPr>
        <w:tabs>
          <w:tab w:val="num" w:pos="2193"/>
        </w:tabs>
        <w:ind w:left="2193" w:hanging="360"/>
      </w:pPr>
      <w:rPr>
        <w:rFonts w:ascii="Wingdings" w:hAnsi="Wingdings" w:cs="Wingdings" w:hint="default"/>
      </w:rPr>
    </w:lvl>
    <w:lvl w:ilvl="3" w:tplc="04190001">
      <w:start w:val="1"/>
      <w:numFmt w:val="bullet"/>
      <w:lvlText w:val=""/>
      <w:lvlJc w:val="left"/>
      <w:pPr>
        <w:tabs>
          <w:tab w:val="num" w:pos="2913"/>
        </w:tabs>
        <w:ind w:left="2913" w:hanging="360"/>
      </w:pPr>
      <w:rPr>
        <w:rFonts w:ascii="Symbol" w:hAnsi="Symbol" w:cs="Symbol" w:hint="default"/>
      </w:rPr>
    </w:lvl>
    <w:lvl w:ilvl="4" w:tplc="04190003">
      <w:start w:val="1"/>
      <w:numFmt w:val="bullet"/>
      <w:lvlText w:val="o"/>
      <w:lvlJc w:val="left"/>
      <w:pPr>
        <w:tabs>
          <w:tab w:val="num" w:pos="3633"/>
        </w:tabs>
        <w:ind w:left="3633" w:hanging="360"/>
      </w:pPr>
      <w:rPr>
        <w:rFonts w:ascii="Courier New" w:hAnsi="Courier New" w:cs="Courier New" w:hint="default"/>
      </w:rPr>
    </w:lvl>
    <w:lvl w:ilvl="5" w:tplc="04190005">
      <w:start w:val="1"/>
      <w:numFmt w:val="bullet"/>
      <w:lvlText w:val=""/>
      <w:lvlJc w:val="left"/>
      <w:pPr>
        <w:tabs>
          <w:tab w:val="num" w:pos="4353"/>
        </w:tabs>
        <w:ind w:left="4353" w:hanging="360"/>
      </w:pPr>
      <w:rPr>
        <w:rFonts w:ascii="Wingdings" w:hAnsi="Wingdings" w:cs="Wingdings" w:hint="default"/>
      </w:rPr>
    </w:lvl>
    <w:lvl w:ilvl="6" w:tplc="04190001">
      <w:start w:val="1"/>
      <w:numFmt w:val="bullet"/>
      <w:lvlText w:val=""/>
      <w:lvlJc w:val="left"/>
      <w:pPr>
        <w:tabs>
          <w:tab w:val="num" w:pos="5073"/>
        </w:tabs>
        <w:ind w:left="5073" w:hanging="360"/>
      </w:pPr>
      <w:rPr>
        <w:rFonts w:ascii="Symbol" w:hAnsi="Symbol" w:cs="Symbol" w:hint="default"/>
      </w:rPr>
    </w:lvl>
    <w:lvl w:ilvl="7" w:tplc="04190003">
      <w:start w:val="1"/>
      <w:numFmt w:val="bullet"/>
      <w:lvlText w:val="o"/>
      <w:lvlJc w:val="left"/>
      <w:pPr>
        <w:tabs>
          <w:tab w:val="num" w:pos="5793"/>
        </w:tabs>
        <w:ind w:left="5793" w:hanging="360"/>
      </w:pPr>
      <w:rPr>
        <w:rFonts w:ascii="Courier New" w:hAnsi="Courier New" w:cs="Courier New" w:hint="default"/>
      </w:rPr>
    </w:lvl>
    <w:lvl w:ilvl="8" w:tplc="04190005">
      <w:start w:val="1"/>
      <w:numFmt w:val="bullet"/>
      <w:lvlText w:val=""/>
      <w:lvlJc w:val="left"/>
      <w:pPr>
        <w:tabs>
          <w:tab w:val="num" w:pos="6513"/>
        </w:tabs>
        <w:ind w:left="6513" w:hanging="360"/>
      </w:pPr>
      <w:rPr>
        <w:rFonts w:ascii="Wingdings" w:hAnsi="Wingdings" w:cs="Wingdings" w:hint="default"/>
      </w:rPr>
    </w:lvl>
  </w:abstractNum>
  <w:abstractNum w:abstractNumId="24">
    <w:nsid w:val="37323703"/>
    <w:multiLevelType w:val="multilevel"/>
    <w:tmpl w:val="F176BFA2"/>
    <w:lvl w:ilvl="0">
      <w:start w:val="1"/>
      <w:numFmt w:val="bullet"/>
      <w:lvlText w:val=""/>
      <w:lvlJc w:val="left"/>
      <w:pPr>
        <w:tabs>
          <w:tab w:val="num" w:pos="0"/>
        </w:tabs>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39622702"/>
    <w:multiLevelType w:val="hybridMultilevel"/>
    <w:tmpl w:val="7FB23A1A"/>
    <w:lvl w:ilvl="0" w:tplc="3852169A">
      <w:start w:val="1"/>
      <w:numFmt w:val="bullet"/>
      <w:lvlText w:val=""/>
      <w:lvlJc w:val="left"/>
      <w:pPr>
        <w:tabs>
          <w:tab w:val="num" w:pos="-2127"/>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3C6A5DEC"/>
    <w:multiLevelType w:val="multilevel"/>
    <w:tmpl w:val="FD4C09C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EDE0377"/>
    <w:multiLevelType w:val="multilevel"/>
    <w:tmpl w:val="FAA2C938"/>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nsid w:val="40F772A0"/>
    <w:multiLevelType w:val="hybridMultilevel"/>
    <w:tmpl w:val="50507042"/>
    <w:lvl w:ilvl="0" w:tplc="6046D004">
      <w:start w:val="1"/>
      <w:numFmt w:val="bullet"/>
      <w:lvlText w:val=""/>
      <w:lvlJc w:val="left"/>
      <w:pPr>
        <w:tabs>
          <w:tab w:val="num" w:pos="0"/>
        </w:tabs>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41F04EB0"/>
    <w:multiLevelType w:val="multilevel"/>
    <w:tmpl w:val="FAA2C938"/>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0">
    <w:nsid w:val="43596638"/>
    <w:multiLevelType w:val="hybridMultilevel"/>
    <w:tmpl w:val="31027A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3A41AC1"/>
    <w:multiLevelType w:val="hybridMultilevel"/>
    <w:tmpl w:val="3286CA02"/>
    <w:lvl w:ilvl="0" w:tplc="EC0AD464">
      <w:start w:val="8"/>
      <w:numFmt w:val="decimal"/>
      <w:lvlText w:val="%1."/>
      <w:lvlJc w:val="left"/>
      <w:pPr>
        <w:ind w:left="41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9F877BE"/>
    <w:multiLevelType w:val="hybridMultilevel"/>
    <w:tmpl w:val="9C40D292"/>
    <w:lvl w:ilvl="0" w:tplc="599A00E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4B373763"/>
    <w:multiLevelType w:val="hybridMultilevel"/>
    <w:tmpl w:val="D3002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5EB5781"/>
    <w:multiLevelType w:val="hybridMultilevel"/>
    <w:tmpl w:val="59F0D3C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5">
    <w:nsid w:val="59235795"/>
    <w:multiLevelType w:val="multilevel"/>
    <w:tmpl w:val="88D60516"/>
    <w:lvl w:ilvl="0">
      <w:start w:val="1"/>
      <w:numFmt w:val="bullet"/>
      <w:lvlText w:val=""/>
      <w:lvlJc w:val="left"/>
      <w:pPr>
        <w:tabs>
          <w:tab w:val="num" w:pos="-529"/>
        </w:tabs>
        <w:ind w:left="900" w:hanging="360"/>
      </w:pPr>
      <w:rPr>
        <w:rFonts w:ascii="Symbol" w:hAnsi="Symbol" w:cs="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36">
    <w:nsid w:val="59945531"/>
    <w:multiLevelType w:val="multilevel"/>
    <w:tmpl w:val="F176BFA2"/>
    <w:lvl w:ilvl="0">
      <w:start w:val="1"/>
      <w:numFmt w:val="bullet"/>
      <w:lvlText w:val=""/>
      <w:lvlJc w:val="left"/>
      <w:pPr>
        <w:tabs>
          <w:tab w:val="num" w:pos="0"/>
        </w:tabs>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5C56109F"/>
    <w:multiLevelType w:val="hybridMultilevel"/>
    <w:tmpl w:val="FAA2C93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nsid w:val="5D2402C7"/>
    <w:multiLevelType w:val="hybridMultilevel"/>
    <w:tmpl w:val="61903D1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63CB3D7A"/>
    <w:multiLevelType w:val="hybridMultilevel"/>
    <w:tmpl w:val="FB3492EC"/>
    <w:lvl w:ilvl="0" w:tplc="0419000F">
      <w:start w:val="1"/>
      <w:numFmt w:val="decimal"/>
      <w:lvlText w:val="%1."/>
      <w:lvlJc w:val="left"/>
      <w:pPr>
        <w:ind w:left="41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B8059AC"/>
    <w:multiLevelType w:val="multilevel"/>
    <w:tmpl w:val="4A60AE0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1080"/>
        </w:tabs>
        <w:ind w:left="108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6BA14B08"/>
    <w:multiLevelType w:val="multilevel"/>
    <w:tmpl w:val="FAA2C938"/>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2">
    <w:nsid w:val="6EE22A21"/>
    <w:multiLevelType w:val="hybridMultilevel"/>
    <w:tmpl w:val="03424E9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E4D2ABC"/>
    <w:multiLevelType w:val="multilevel"/>
    <w:tmpl w:val="A4EA4BCA"/>
    <w:lvl w:ilvl="0">
      <w:start w:val="1"/>
      <w:numFmt w:val="bullet"/>
      <w:lvlText w:val=""/>
      <w:lvlJc w:val="left"/>
      <w:pPr>
        <w:tabs>
          <w:tab w:val="num" w:pos="0"/>
        </w:tabs>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9"/>
  </w:num>
  <w:num w:numId="3">
    <w:abstractNumId w:val="18"/>
  </w:num>
  <w:num w:numId="4">
    <w:abstractNumId w:val="42"/>
  </w:num>
  <w:num w:numId="5">
    <w:abstractNumId w:val="0"/>
  </w:num>
  <w:num w:numId="6">
    <w:abstractNumId w:val="37"/>
  </w:num>
  <w:num w:numId="7">
    <w:abstractNumId w:val="38"/>
  </w:num>
  <w:num w:numId="8">
    <w:abstractNumId w:val="22"/>
  </w:num>
  <w:num w:numId="9">
    <w:abstractNumId w:val="34"/>
  </w:num>
  <w:num w:numId="10">
    <w:abstractNumId w:val="2"/>
  </w:num>
  <w:num w:numId="11">
    <w:abstractNumId w:val="1"/>
  </w:num>
  <w:num w:numId="12">
    <w:abstractNumId w:val="8"/>
  </w:num>
  <w:num w:numId="13">
    <w:abstractNumId w:val="20"/>
  </w:num>
  <w:num w:numId="14">
    <w:abstractNumId w:val="16"/>
  </w:num>
  <w:num w:numId="15">
    <w:abstractNumId w:val="27"/>
  </w:num>
  <w:num w:numId="16">
    <w:abstractNumId w:val="7"/>
  </w:num>
  <w:num w:numId="17">
    <w:abstractNumId w:val="6"/>
  </w:num>
  <w:num w:numId="18">
    <w:abstractNumId w:val="35"/>
  </w:num>
  <w:num w:numId="19">
    <w:abstractNumId w:val="41"/>
  </w:num>
  <w:num w:numId="20">
    <w:abstractNumId w:val="28"/>
  </w:num>
  <w:num w:numId="21">
    <w:abstractNumId w:val="17"/>
  </w:num>
  <w:num w:numId="22">
    <w:abstractNumId w:val="43"/>
  </w:num>
  <w:num w:numId="23">
    <w:abstractNumId w:val="15"/>
  </w:num>
  <w:num w:numId="24">
    <w:abstractNumId w:val="24"/>
  </w:num>
  <w:num w:numId="25">
    <w:abstractNumId w:val="25"/>
  </w:num>
  <w:num w:numId="26">
    <w:abstractNumId w:val="36"/>
  </w:num>
  <w:num w:numId="27">
    <w:abstractNumId w:val="5"/>
  </w:num>
  <w:num w:numId="28">
    <w:abstractNumId w:val="21"/>
  </w:num>
  <w:num w:numId="29">
    <w:abstractNumId w:val="23"/>
  </w:num>
  <w:num w:numId="30">
    <w:abstractNumId w:val="40"/>
  </w:num>
  <w:num w:numId="31">
    <w:abstractNumId w:val="29"/>
  </w:num>
  <w:num w:numId="32">
    <w:abstractNumId w:val="3"/>
  </w:num>
  <w:num w:numId="33">
    <w:abstractNumId w:val="10"/>
  </w:num>
  <w:num w:numId="34">
    <w:abstractNumId w:val="13"/>
  </w:num>
  <w:num w:numId="35">
    <w:abstractNumId w:val="33"/>
  </w:num>
  <w:num w:numId="36">
    <w:abstractNumId w:val="12"/>
  </w:num>
  <w:num w:numId="37">
    <w:abstractNumId w:val="26"/>
  </w:num>
  <w:num w:numId="38">
    <w:abstractNumId w:val="14"/>
  </w:num>
  <w:num w:numId="39">
    <w:abstractNumId w:val="32"/>
  </w:num>
  <w:num w:numId="40">
    <w:abstractNumId w:val="4"/>
  </w:num>
  <w:num w:numId="41">
    <w:abstractNumId w:val="11"/>
  </w:num>
  <w:num w:numId="42">
    <w:abstractNumId w:val="39"/>
  </w:num>
  <w:num w:numId="43">
    <w:abstractNumId w:val="30"/>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955"/>
    <w:rsid w:val="00015D39"/>
    <w:rsid w:val="00033207"/>
    <w:rsid w:val="000467EE"/>
    <w:rsid w:val="00052B25"/>
    <w:rsid w:val="00080736"/>
    <w:rsid w:val="000837E9"/>
    <w:rsid w:val="0013781A"/>
    <w:rsid w:val="00145C4B"/>
    <w:rsid w:val="00147857"/>
    <w:rsid w:val="00167D2C"/>
    <w:rsid w:val="00185945"/>
    <w:rsid w:val="001A0F2C"/>
    <w:rsid w:val="001A2ACE"/>
    <w:rsid w:val="001B4E52"/>
    <w:rsid w:val="001B62F4"/>
    <w:rsid w:val="001C6213"/>
    <w:rsid w:val="001D09ED"/>
    <w:rsid w:val="002105E2"/>
    <w:rsid w:val="0023140C"/>
    <w:rsid w:val="00244C0D"/>
    <w:rsid w:val="002643E0"/>
    <w:rsid w:val="002733BC"/>
    <w:rsid w:val="002807C5"/>
    <w:rsid w:val="00325EEC"/>
    <w:rsid w:val="00335F3F"/>
    <w:rsid w:val="00342725"/>
    <w:rsid w:val="003737A7"/>
    <w:rsid w:val="00374445"/>
    <w:rsid w:val="00390E32"/>
    <w:rsid w:val="003C507E"/>
    <w:rsid w:val="003D10F0"/>
    <w:rsid w:val="003E5753"/>
    <w:rsid w:val="003E5F8A"/>
    <w:rsid w:val="0042723B"/>
    <w:rsid w:val="0043189B"/>
    <w:rsid w:val="00497310"/>
    <w:rsid w:val="004A74EF"/>
    <w:rsid w:val="00500ED6"/>
    <w:rsid w:val="0051323C"/>
    <w:rsid w:val="00543C3F"/>
    <w:rsid w:val="00544226"/>
    <w:rsid w:val="00575FE2"/>
    <w:rsid w:val="00582F5C"/>
    <w:rsid w:val="005A4CEC"/>
    <w:rsid w:val="005A75EF"/>
    <w:rsid w:val="0063293A"/>
    <w:rsid w:val="006372AE"/>
    <w:rsid w:val="00651868"/>
    <w:rsid w:val="00692B8D"/>
    <w:rsid w:val="006A2CEB"/>
    <w:rsid w:val="006A5C25"/>
    <w:rsid w:val="006B5322"/>
    <w:rsid w:val="006C516A"/>
    <w:rsid w:val="006E3A6F"/>
    <w:rsid w:val="00701AAC"/>
    <w:rsid w:val="00706B0F"/>
    <w:rsid w:val="00730953"/>
    <w:rsid w:val="00741C9C"/>
    <w:rsid w:val="0075203E"/>
    <w:rsid w:val="0075634C"/>
    <w:rsid w:val="007955FB"/>
    <w:rsid w:val="007B06D6"/>
    <w:rsid w:val="007B29E4"/>
    <w:rsid w:val="007D4534"/>
    <w:rsid w:val="008448A8"/>
    <w:rsid w:val="0085323D"/>
    <w:rsid w:val="00861AA8"/>
    <w:rsid w:val="00873C5F"/>
    <w:rsid w:val="0087404C"/>
    <w:rsid w:val="008747B3"/>
    <w:rsid w:val="00885D67"/>
    <w:rsid w:val="00892D6F"/>
    <w:rsid w:val="008B7823"/>
    <w:rsid w:val="008C5074"/>
    <w:rsid w:val="008C5288"/>
    <w:rsid w:val="008E3399"/>
    <w:rsid w:val="00907192"/>
    <w:rsid w:val="00962F7F"/>
    <w:rsid w:val="00964E3F"/>
    <w:rsid w:val="0096643E"/>
    <w:rsid w:val="00981AE5"/>
    <w:rsid w:val="009A3C59"/>
    <w:rsid w:val="009B30DC"/>
    <w:rsid w:val="009B4B61"/>
    <w:rsid w:val="009F049D"/>
    <w:rsid w:val="009F7DA9"/>
    <w:rsid w:val="00A44109"/>
    <w:rsid w:val="00A46A55"/>
    <w:rsid w:val="00A817F0"/>
    <w:rsid w:val="00A82F4F"/>
    <w:rsid w:val="00AD5D49"/>
    <w:rsid w:val="00B03F50"/>
    <w:rsid w:val="00B424A8"/>
    <w:rsid w:val="00B564EC"/>
    <w:rsid w:val="00B64449"/>
    <w:rsid w:val="00B83E54"/>
    <w:rsid w:val="00B84782"/>
    <w:rsid w:val="00BA4EA9"/>
    <w:rsid w:val="00BB0454"/>
    <w:rsid w:val="00BF6584"/>
    <w:rsid w:val="00C067EB"/>
    <w:rsid w:val="00C25608"/>
    <w:rsid w:val="00C26205"/>
    <w:rsid w:val="00C32FB1"/>
    <w:rsid w:val="00C36D31"/>
    <w:rsid w:val="00C56E49"/>
    <w:rsid w:val="00C700BE"/>
    <w:rsid w:val="00C7407A"/>
    <w:rsid w:val="00C81FD0"/>
    <w:rsid w:val="00CA1D18"/>
    <w:rsid w:val="00CD42FA"/>
    <w:rsid w:val="00CD4D2A"/>
    <w:rsid w:val="00CE7D48"/>
    <w:rsid w:val="00D215A1"/>
    <w:rsid w:val="00D30955"/>
    <w:rsid w:val="00D64BE5"/>
    <w:rsid w:val="00D9288D"/>
    <w:rsid w:val="00DB003D"/>
    <w:rsid w:val="00DB5C16"/>
    <w:rsid w:val="00E12D4C"/>
    <w:rsid w:val="00E259B0"/>
    <w:rsid w:val="00E31C27"/>
    <w:rsid w:val="00E37919"/>
    <w:rsid w:val="00E51433"/>
    <w:rsid w:val="00E61C2D"/>
    <w:rsid w:val="00E66838"/>
    <w:rsid w:val="00EA0544"/>
    <w:rsid w:val="00EB6A43"/>
    <w:rsid w:val="00ED1324"/>
    <w:rsid w:val="00EF742D"/>
    <w:rsid w:val="00F11E3C"/>
    <w:rsid w:val="00F5289D"/>
    <w:rsid w:val="00F7269E"/>
    <w:rsid w:val="00F74958"/>
    <w:rsid w:val="00F80E23"/>
    <w:rsid w:val="00F848EF"/>
    <w:rsid w:val="00FC557C"/>
    <w:rsid w:val="00FC6140"/>
    <w:rsid w:val="00FE6B23"/>
    <w:rsid w:val="00FF60AC"/>
    <w:rsid w:val="00FF7D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30955"/>
    <w:pPr>
      <w:suppressAutoHyphens/>
    </w:pPr>
    <w:rPr>
      <w:rFonts w:ascii="Times New Roman" w:eastAsia="Times New Roman" w:hAnsi="Times New Roman"/>
      <w:sz w:val="24"/>
      <w:szCs w:val="24"/>
      <w:lang w:val="fr-FR" w:eastAsia="ar-SA"/>
    </w:rPr>
  </w:style>
  <w:style w:type="paragraph" w:styleId="Heading1">
    <w:name w:val="heading 1"/>
    <w:basedOn w:val="Normal"/>
    <w:next w:val="Normal"/>
    <w:link w:val="Heading1Char"/>
    <w:uiPriority w:val="99"/>
    <w:qFormat/>
    <w:rsid w:val="00D30955"/>
    <w:pPr>
      <w:keepNext/>
      <w:tabs>
        <w:tab w:val="num" w:pos="360"/>
      </w:tabs>
      <w:ind w:left="360" w:hanging="360"/>
      <w:outlineLvl w:val="0"/>
    </w:pPr>
    <w:rPr>
      <w:rFonts w:ascii="Arial Narrow" w:hAnsi="Arial Narrow" w:cs="Arial Narrow"/>
      <w:u w:val="single"/>
    </w:rPr>
  </w:style>
  <w:style w:type="paragraph" w:styleId="Heading2">
    <w:name w:val="heading 2"/>
    <w:basedOn w:val="Normal"/>
    <w:next w:val="Normal"/>
    <w:link w:val="Heading2Char"/>
    <w:uiPriority w:val="99"/>
    <w:qFormat/>
    <w:rsid w:val="00D3095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3095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30955"/>
    <w:pPr>
      <w:keepNext/>
      <w:spacing w:before="240" w:after="60"/>
      <w:outlineLvl w:val="3"/>
    </w:pPr>
    <w:rPr>
      <w:b/>
      <w:bCs/>
      <w:sz w:val="28"/>
      <w:szCs w:val="28"/>
    </w:rPr>
  </w:style>
  <w:style w:type="paragraph" w:styleId="Heading5">
    <w:name w:val="heading 5"/>
    <w:basedOn w:val="Normal"/>
    <w:next w:val="Normal"/>
    <w:link w:val="Heading5Char"/>
    <w:uiPriority w:val="99"/>
    <w:qFormat/>
    <w:rsid w:val="00D30955"/>
    <w:pPr>
      <w:keepNext/>
      <w:jc w:val="center"/>
      <w:outlineLvl w:val="4"/>
    </w:pPr>
    <w:rPr>
      <w:rFonts w:ascii="Arial Narrow" w:hAnsi="Arial Narrow" w:cs="Arial Narrow"/>
      <w:sz w:val="40"/>
      <w:szCs w:val="40"/>
    </w:rPr>
  </w:style>
  <w:style w:type="paragraph" w:styleId="Heading6">
    <w:name w:val="heading 6"/>
    <w:basedOn w:val="Normal"/>
    <w:next w:val="Normal"/>
    <w:link w:val="Heading6Char"/>
    <w:uiPriority w:val="99"/>
    <w:qFormat/>
    <w:rsid w:val="00D30955"/>
    <w:pPr>
      <w:keepNext/>
      <w:jc w:val="center"/>
      <w:outlineLvl w:val="5"/>
    </w:pPr>
    <w:rPr>
      <w:rFonts w:ascii="Arial Narrow" w:hAnsi="Arial Narrow" w:cs="Arial Narrow"/>
      <w:sz w:val="36"/>
      <w:szCs w:val="36"/>
    </w:rPr>
  </w:style>
  <w:style w:type="paragraph" w:styleId="Heading7">
    <w:name w:val="heading 7"/>
    <w:basedOn w:val="Normal"/>
    <w:next w:val="Normal"/>
    <w:link w:val="Heading7Char"/>
    <w:uiPriority w:val="99"/>
    <w:qFormat/>
    <w:rsid w:val="00D30955"/>
    <w:pPr>
      <w:keepNext/>
      <w:outlineLvl w:val="6"/>
    </w:pPr>
    <w:rPr>
      <w:rFonts w:ascii="Arial Narrow" w:hAnsi="Arial Narrow" w:cs="Arial Narrow"/>
      <w:u w:val="single"/>
    </w:rPr>
  </w:style>
  <w:style w:type="paragraph" w:styleId="Heading8">
    <w:name w:val="heading 8"/>
    <w:basedOn w:val="Normal"/>
    <w:next w:val="Normal"/>
    <w:link w:val="Heading8Char"/>
    <w:uiPriority w:val="99"/>
    <w:qFormat/>
    <w:rsid w:val="00D30955"/>
    <w:pPr>
      <w:keepNext/>
      <w:jc w:val="center"/>
      <w:outlineLvl w:val="7"/>
    </w:pPr>
    <w:rPr>
      <w:rFonts w:ascii="Arial Narrow" w:hAnsi="Arial Narrow" w:cs="Arial Narrow"/>
      <w:b/>
      <w:bCs/>
    </w:rPr>
  </w:style>
  <w:style w:type="paragraph" w:styleId="Heading9">
    <w:name w:val="heading 9"/>
    <w:basedOn w:val="Normal"/>
    <w:next w:val="Normal"/>
    <w:link w:val="Heading9Char"/>
    <w:uiPriority w:val="99"/>
    <w:qFormat/>
    <w:rsid w:val="00D30955"/>
    <w:pPr>
      <w:keepNext/>
      <w:outlineLvl w:val="8"/>
    </w:pPr>
    <w:rPr>
      <w:rFonts w:ascii="Arial Narrow" w:hAnsi="Arial Narrow" w:cs="Arial Narrow"/>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0955"/>
    <w:rPr>
      <w:rFonts w:ascii="Arial Narrow" w:hAnsi="Arial Narrow" w:cs="Arial Narrow"/>
      <w:sz w:val="24"/>
      <w:szCs w:val="24"/>
      <w:u w:val="single"/>
      <w:lang w:val="fr-FR" w:eastAsia="ar-SA" w:bidi="ar-SA"/>
    </w:rPr>
  </w:style>
  <w:style w:type="character" w:customStyle="1" w:styleId="Heading2Char">
    <w:name w:val="Heading 2 Char"/>
    <w:basedOn w:val="DefaultParagraphFont"/>
    <w:link w:val="Heading2"/>
    <w:uiPriority w:val="99"/>
    <w:locked/>
    <w:rsid w:val="00D30955"/>
    <w:rPr>
      <w:rFonts w:ascii="Arial" w:hAnsi="Arial" w:cs="Arial"/>
      <w:b/>
      <w:bCs/>
      <w:i/>
      <w:iCs/>
      <w:sz w:val="28"/>
      <w:szCs w:val="28"/>
      <w:lang w:val="fr-FR" w:eastAsia="ar-SA" w:bidi="ar-SA"/>
    </w:rPr>
  </w:style>
  <w:style w:type="character" w:customStyle="1" w:styleId="Heading3Char">
    <w:name w:val="Heading 3 Char"/>
    <w:basedOn w:val="DefaultParagraphFont"/>
    <w:link w:val="Heading3"/>
    <w:uiPriority w:val="99"/>
    <w:locked/>
    <w:rsid w:val="00D30955"/>
    <w:rPr>
      <w:rFonts w:ascii="Arial" w:hAnsi="Arial" w:cs="Arial"/>
      <w:b/>
      <w:bCs/>
      <w:sz w:val="26"/>
      <w:szCs w:val="26"/>
      <w:lang w:val="fr-FR" w:eastAsia="ar-SA" w:bidi="ar-SA"/>
    </w:rPr>
  </w:style>
  <w:style w:type="character" w:customStyle="1" w:styleId="Heading4Char">
    <w:name w:val="Heading 4 Char"/>
    <w:basedOn w:val="DefaultParagraphFont"/>
    <w:link w:val="Heading4"/>
    <w:uiPriority w:val="99"/>
    <w:locked/>
    <w:rsid w:val="00D30955"/>
    <w:rPr>
      <w:rFonts w:ascii="Times New Roman" w:hAnsi="Times New Roman" w:cs="Times New Roman"/>
      <w:b/>
      <w:bCs/>
      <w:sz w:val="28"/>
      <w:szCs w:val="28"/>
      <w:lang w:val="fr-FR" w:eastAsia="ar-SA" w:bidi="ar-SA"/>
    </w:rPr>
  </w:style>
  <w:style w:type="character" w:customStyle="1" w:styleId="Heading5Char">
    <w:name w:val="Heading 5 Char"/>
    <w:basedOn w:val="DefaultParagraphFont"/>
    <w:link w:val="Heading5"/>
    <w:uiPriority w:val="99"/>
    <w:locked/>
    <w:rsid w:val="00D30955"/>
    <w:rPr>
      <w:rFonts w:ascii="Arial Narrow" w:hAnsi="Arial Narrow" w:cs="Arial Narrow"/>
      <w:sz w:val="24"/>
      <w:szCs w:val="24"/>
      <w:lang w:val="fr-FR" w:eastAsia="ar-SA" w:bidi="ar-SA"/>
    </w:rPr>
  </w:style>
  <w:style w:type="character" w:customStyle="1" w:styleId="Heading6Char">
    <w:name w:val="Heading 6 Char"/>
    <w:basedOn w:val="DefaultParagraphFont"/>
    <w:link w:val="Heading6"/>
    <w:uiPriority w:val="99"/>
    <w:locked/>
    <w:rsid w:val="00D30955"/>
    <w:rPr>
      <w:rFonts w:ascii="Arial Narrow" w:hAnsi="Arial Narrow" w:cs="Arial Narrow"/>
      <w:sz w:val="24"/>
      <w:szCs w:val="24"/>
      <w:lang w:val="fr-FR" w:eastAsia="ar-SA" w:bidi="ar-SA"/>
    </w:rPr>
  </w:style>
  <w:style w:type="character" w:customStyle="1" w:styleId="Heading7Char">
    <w:name w:val="Heading 7 Char"/>
    <w:basedOn w:val="DefaultParagraphFont"/>
    <w:link w:val="Heading7"/>
    <w:uiPriority w:val="99"/>
    <w:locked/>
    <w:rsid w:val="00D30955"/>
    <w:rPr>
      <w:rFonts w:ascii="Arial Narrow" w:hAnsi="Arial Narrow" w:cs="Arial Narrow"/>
      <w:sz w:val="24"/>
      <w:szCs w:val="24"/>
      <w:u w:val="single"/>
      <w:lang w:val="fr-FR" w:eastAsia="ar-SA" w:bidi="ar-SA"/>
    </w:rPr>
  </w:style>
  <w:style w:type="character" w:customStyle="1" w:styleId="Heading8Char">
    <w:name w:val="Heading 8 Char"/>
    <w:basedOn w:val="DefaultParagraphFont"/>
    <w:link w:val="Heading8"/>
    <w:uiPriority w:val="99"/>
    <w:locked/>
    <w:rsid w:val="00D30955"/>
    <w:rPr>
      <w:rFonts w:ascii="Arial Narrow" w:hAnsi="Arial Narrow" w:cs="Arial Narrow"/>
      <w:b/>
      <w:bCs/>
      <w:sz w:val="24"/>
      <w:szCs w:val="24"/>
      <w:lang w:val="fr-FR" w:eastAsia="ar-SA" w:bidi="ar-SA"/>
    </w:rPr>
  </w:style>
  <w:style w:type="character" w:customStyle="1" w:styleId="Heading9Char">
    <w:name w:val="Heading 9 Char"/>
    <w:basedOn w:val="DefaultParagraphFont"/>
    <w:link w:val="Heading9"/>
    <w:uiPriority w:val="99"/>
    <w:locked/>
    <w:rsid w:val="00D30955"/>
    <w:rPr>
      <w:rFonts w:ascii="Arial Narrow" w:hAnsi="Arial Narrow" w:cs="Arial Narrow"/>
      <w:b/>
      <w:bCs/>
      <w:sz w:val="24"/>
      <w:szCs w:val="24"/>
      <w:lang w:val="fr-FR" w:eastAsia="ar-SA" w:bidi="ar-SA"/>
    </w:rPr>
  </w:style>
  <w:style w:type="paragraph" w:styleId="Header">
    <w:name w:val="header"/>
    <w:basedOn w:val="Normal"/>
    <w:link w:val="HeaderChar"/>
    <w:uiPriority w:val="99"/>
    <w:rsid w:val="00D30955"/>
    <w:pPr>
      <w:tabs>
        <w:tab w:val="center" w:pos="4536"/>
        <w:tab w:val="right" w:pos="9072"/>
      </w:tabs>
    </w:pPr>
  </w:style>
  <w:style w:type="character" w:customStyle="1" w:styleId="HeaderChar">
    <w:name w:val="Header Char"/>
    <w:basedOn w:val="DefaultParagraphFont"/>
    <w:link w:val="Header"/>
    <w:uiPriority w:val="99"/>
    <w:locked/>
    <w:rsid w:val="00D30955"/>
    <w:rPr>
      <w:rFonts w:ascii="Times New Roman" w:hAnsi="Times New Roman" w:cs="Times New Roman"/>
      <w:sz w:val="24"/>
      <w:szCs w:val="24"/>
      <w:lang w:val="fr-FR" w:eastAsia="ar-SA" w:bidi="ar-SA"/>
    </w:rPr>
  </w:style>
  <w:style w:type="paragraph" w:customStyle="1" w:styleId="Corpsdetexte21">
    <w:name w:val="Corps de texte 21"/>
    <w:basedOn w:val="Normal"/>
    <w:uiPriority w:val="99"/>
    <w:rsid w:val="00D30955"/>
    <w:pPr>
      <w:jc w:val="center"/>
    </w:pPr>
    <w:rPr>
      <w:rFonts w:ascii="Arial Narrow" w:hAnsi="Arial Narrow" w:cs="Arial Narrow"/>
      <w:sz w:val="40"/>
      <w:szCs w:val="40"/>
    </w:rPr>
  </w:style>
  <w:style w:type="paragraph" w:customStyle="1" w:styleId="Contenudetableau">
    <w:name w:val="Contenu de tableau"/>
    <w:basedOn w:val="Normal"/>
    <w:uiPriority w:val="99"/>
    <w:rsid w:val="00D30955"/>
    <w:pPr>
      <w:suppressLineNumbers/>
    </w:pPr>
  </w:style>
  <w:style w:type="character" w:customStyle="1" w:styleId="translation">
    <w:name w:val="translation"/>
    <w:basedOn w:val="DefaultParagraphFont"/>
    <w:uiPriority w:val="99"/>
    <w:rsid w:val="00D30955"/>
  </w:style>
  <w:style w:type="character" w:customStyle="1" w:styleId="gt-text">
    <w:name w:val="gt-text"/>
    <w:basedOn w:val="DefaultParagraphFont"/>
    <w:uiPriority w:val="99"/>
    <w:rsid w:val="00D30955"/>
  </w:style>
  <w:style w:type="character" w:customStyle="1" w:styleId="refresult">
    <w:name w:val="ref_result"/>
    <w:basedOn w:val="DefaultParagraphFont"/>
    <w:uiPriority w:val="99"/>
    <w:rsid w:val="00D30955"/>
  </w:style>
  <w:style w:type="character" w:customStyle="1" w:styleId="st">
    <w:name w:val="st"/>
    <w:basedOn w:val="DefaultParagraphFont"/>
    <w:uiPriority w:val="99"/>
    <w:rsid w:val="00D30955"/>
  </w:style>
  <w:style w:type="character" w:customStyle="1" w:styleId="refsource">
    <w:name w:val="ref_source"/>
    <w:basedOn w:val="DefaultParagraphFont"/>
    <w:uiPriority w:val="99"/>
    <w:rsid w:val="00D30955"/>
  </w:style>
  <w:style w:type="character" w:styleId="Emphasis">
    <w:name w:val="Emphasis"/>
    <w:basedOn w:val="DefaultParagraphFont"/>
    <w:uiPriority w:val="99"/>
    <w:qFormat/>
    <w:rsid w:val="00D30955"/>
    <w:rPr>
      <w:i/>
      <w:iCs/>
    </w:rPr>
  </w:style>
  <w:style w:type="character" w:customStyle="1" w:styleId="WW8Num2z1">
    <w:name w:val="WW8Num2z1"/>
    <w:uiPriority w:val="99"/>
    <w:rsid w:val="00D30955"/>
    <w:rPr>
      <w:rFonts w:ascii="Times New Roman" w:hAnsi="Times New Roman" w:cs="Times New Roman"/>
    </w:rPr>
  </w:style>
  <w:style w:type="character" w:customStyle="1" w:styleId="WW8Num3z0">
    <w:name w:val="WW8Num3z0"/>
    <w:uiPriority w:val="99"/>
    <w:rsid w:val="00D30955"/>
    <w:rPr>
      <w:rFonts w:ascii="Symbol" w:hAnsi="Symbol" w:cs="Symbol"/>
    </w:rPr>
  </w:style>
  <w:style w:type="character" w:customStyle="1" w:styleId="WW8Num3z1">
    <w:name w:val="WW8Num3z1"/>
    <w:uiPriority w:val="99"/>
    <w:rsid w:val="00D30955"/>
    <w:rPr>
      <w:rFonts w:ascii="Courier New" w:hAnsi="Courier New" w:cs="Courier New"/>
    </w:rPr>
  </w:style>
  <w:style w:type="character" w:customStyle="1" w:styleId="Absatz-Standardschriftart">
    <w:name w:val="Absatz-Standardschriftart"/>
    <w:uiPriority w:val="99"/>
    <w:rsid w:val="00D30955"/>
  </w:style>
  <w:style w:type="character" w:customStyle="1" w:styleId="WW8Num2z0">
    <w:name w:val="WW8Num2z0"/>
    <w:uiPriority w:val="99"/>
    <w:rsid w:val="00D30955"/>
    <w:rPr>
      <w:rFonts w:ascii="Times New Roman" w:hAnsi="Times New Roman" w:cs="Times New Roman"/>
    </w:rPr>
  </w:style>
  <w:style w:type="character" w:customStyle="1" w:styleId="WW8Num3z2">
    <w:name w:val="WW8Num3z2"/>
    <w:uiPriority w:val="99"/>
    <w:rsid w:val="00D30955"/>
    <w:rPr>
      <w:rFonts w:ascii="Wingdings" w:hAnsi="Wingdings" w:cs="Wingdings"/>
    </w:rPr>
  </w:style>
  <w:style w:type="character" w:customStyle="1" w:styleId="WW8Num4z0">
    <w:name w:val="WW8Num4z0"/>
    <w:uiPriority w:val="99"/>
    <w:rsid w:val="00D30955"/>
    <w:rPr>
      <w:rFonts w:ascii="Times" w:hAnsi="Times" w:cs="Times"/>
      <w:color w:val="000000"/>
      <w:sz w:val="24"/>
      <w:szCs w:val="24"/>
    </w:rPr>
  </w:style>
  <w:style w:type="character" w:customStyle="1" w:styleId="WW8Num4z1">
    <w:name w:val="WW8Num4z1"/>
    <w:uiPriority w:val="99"/>
    <w:rsid w:val="00D30955"/>
    <w:rPr>
      <w:rFonts w:ascii="Courier New" w:hAnsi="Courier New" w:cs="Courier New"/>
    </w:rPr>
  </w:style>
  <w:style w:type="character" w:customStyle="1" w:styleId="WW8Num4z2">
    <w:name w:val="WW8Num4z2"/>
    <w:uiPriority w:val="99"/>
    <w:rsid w:val="00D30955"/>
    <w:rPr>
      <w:rFonts w:ascii="Wingdings" w:hAnsi="Wingdings" w:cs="Wingdings"/>
    </w:rPr>
  </w:style>
  <w:style w:type="character" w:customStyle="1" w:styleId="WW8Num4z3">
    <w:name w:val="WW8Num4z3"/>
    <w:uiPriority w:val="99"/>
    <w:rsid w:val="00D30955"/>
    <w:rPr>
      <w:rFonts w:ascii="Symbol" w:hAnsi="Symbol" w:cs="Symbol"/>
    </w:rPr>
  </w:style>
  <w:style w:type="character" w:customStyle="1" w:styleId="WW8Num5z0">
    <w:name w:val="WW8Num5z0"/>
    <w:uiPriority w:val="99"/>
    <w:rsid w:val="00D30955"/>
    <w:rPr>
      <w:rFonts w:ascii="Symbol" w:hAnsi="Symbol" w:cs="Symbol"/>
    </w:rPr>
  </w:style>
  <w:style w:type="character" w:customStyle="1" w:styleId="WW8Num5z1">
    <w:name w:val="WW8Num5z1"/>
    <w:uiPriority w:val="99"/>
    <w:rsid w:val="00D30955"/>
    <w:rPr>
      <w:rFonts w:ascii="Courier New" w:hAnsi="Courier New" w:cs="Courier New"/>
    </w:rPr>
  </w:style>
  <w:style w:type="character" w:customStyle="1" w:styleId="WW8Num5z2">
    <w:name w:val="WW8Num5z2"/>
    <w:uiPriority w:val="99"/>
    <w:rsid w:val="00D30955"/>
    <w:rPr>
      <w:rFonts w:ascii="Wingdings" w:hAnsi="Wingdings" w:cs="Wingdings"/>
    </w:rPr>
  </w:style>
  <w:style w:type="character" w:customStyle="1" w:styleId="WW8Num6z0">
    <w:name w:val="WW8Num6z0"/>
    <w:uiPriority w:val="99"/>
    <w:rsid w:val="00D30955"/>
    <w:rPr>
      <w:rFonts w:ascii="Symbol" w:hAnsi="Symbol" w:cs="Symbol"/>
    </w:rPr>
  </w:style>
  <w:style w:type="character" w:customStyle="1" w:styleId="WW8Num6z1">
    <w:name w:val="WW8Num6z1"/>
    <w:uiPriority w:val="99"/>
    <w:rsid w:val="00D30955"/>
    <w:rPr>
      <w:rFonts w:ascii="Courier New" w:hAnsi="Courier New" w:cs="Courier New"/>
    </w:rPr>
  </w:style>
  <w:style w:type="character" w:customStyle="1" w:styleId="WW8Num6z2">
    <w:name w:val="WW8Num6z2"/>
    <w:uiPriority w:val="99"/>
    <w:rsid w:val="00D30955"/>
    <w:rPr>
      <w:rFonts w:ascii="Wingdings" w:hAnsi="Wingdings" w:cs="Wingdings"/>
    </w:rPr>
  </w:style>
  <w:style w:type="character" w:customStyle="1" w:styleId="WW8Num7z0">
    <w:name w:val="WW8Num7z0"/>
    <w:uiPriority w:val="99"/>
    <w:rsid w:val="00D30955"/>
    <w:rPr>
      <w:rFonts w:ascii="Symbol" w:hAnsi="Symbol" w:cs="Symbol"/>
    </w:rPr>
  </w:style>
  <w:style w:type="character" w:customStyle="1" w:styleId="WW8Num7z1">
    <w:name w:val="WW8Num7z1"/>
    <w:uiPriority w:val="99"/>
    <w:rsid w:val="00D30955"/>
    <w:rPr>
      <w:rFonts w:ascii="Courier New" w:hAnsi="Courier New" w:cs="Courier New"/>
    </w:rPr>
  </w:style>
  <w:style w:type="character" w:customStyle="1" w:styleId="WW8Num7z2">
    <w:name w:val="WW8Num7z2"/>
    <w:uiPriority w:val="99"/>
    <w:rsid w:val="00D30955"/>
    <w:rPr>
      <w:rFonts w:ascii="Wingdings" w:hAnsi="Wingdings" w:cs="Wingdings"/>
    </w:rPr>
  </w:style>
  <w:style w:type="character" w:customStyle="1" w:styleId="WW8Num8z0">
    <w:name w:val="WW8Num8z0"/>
    <w:uiPriority w:val="99"/>
    <w:rsid w:val="00D30955"/>
    <w:rPr>
      <w:rFonts w:ascii="Symbol" w:hAnsi="Symbol" w:cs="Symbol"/>
    </w:rPr>
  </w:style>
  <w:style w:type="character" w:customStyle="1" w:styleId="WW8Num8z1">
    <w:name w:val="WW8Num8z1"/>
    <w:uiPriority w:val="99"/>
    <w:rsid w:val="00D30955"/>
    <w:rPr>
      <w:rFonts w:ascii="Courier New" w:hAnsi="Courier New" w:cs="Courier New"/>
    </w:rPr>
  </w:style>
  <w:style w:type="character" w:customStyle="1" w:styleId="WW8Num8z2">
    <w:name w:val="WW8Num8z2"/>
    <w:uiPriority w:val="99"/>
    <w:rsid w:val="00D30955"/>
    <w:rPr>
      <w:rFonts w:ascii="Wingdings" w:hAnsi="Wingdings" w:cs="Wingdings"/>
    </w:rPr>
  </w:style>
  <w:style w:type="character" w:customStyle="1" w:styleId="WW8Num9z1">
    <w:name w:val="WW8Num9z1"/>
    <w:uiPriority w:val="99"/>
    <w:rsid w:val="00D30955"/>
    <w:rPr>
      <w:rFonts w:ascii="Times New Roman" w:hAnsi="Times New Roman" w:cs="Times New Roman"/>
    </w:rPr>
  </w:style>
  <w:style w:type="character" w:customStyle="1" w:styleId="WW8Num10z0">
    <w:name w:val="WW8Num10z0"/>
    <w:uiPriority w:val="99"/>
    <w:rsid w:val="00D30955"/>
    <w:rPr>
      <w:rFonts w:ascii="Symbol" w:hAnsi="Symbol" w:cs="Symbol"/>
    </w:rPr>
  </w:style>
  <w:style w:type="character" w:customStyle="1" w:styleId="WW8Num10z1">
    <w:name w:val="WW8Num10z1"/>
    <w:uiPriority w:val="99"/>
    <w:rsid w:val="00D30955"/>
    <w:rPr>
      <w:rFonts w:ascii="Courier New" w:hAnsi="Courier New" w:cs="Courier New"/>
    </w:rPr>
  </w:style>
  <w:style w:type="character" w:customStyle="1" w:styleId="WW8Num10z2">
    <w:name w:val="WW8Num10z2"/>
    <w:uiPriority w:val="99"/>
    <w:rsid w:val="00D30955"/>
    <w:rPr>
      <w:rFonts w:ascii="Wingdings" w:hAnsi="Wingdings" w:cs="Wingdings"/>
    </w:rPr>
  </w:style>
  <w:style w:type="character" w:customStyle="1" w:styleId="WW8Num11z0">
    <w:name w:val="WW8Num11z0"/>
    <w:uiPriority w:val="99"/>
    <w:rsid w:val="00D30955"/>
    <w:rPr>
      <w:rFonts w:ascii="Times New Roman" w:hAnsi="Times New Roman" w:cs="Times New Roman"/>
    </w:rPr>
  </w:style>
  <w:style w:type="character" w:customStyle="1" w:styleId="WW8Num11z1">
    <w:name w:val="WW8Num11z1"/>
    <w:uiPriority w:val="99"/>
    <w:rsid w:val="00D30955"/>
    <w:rPr>
      <w:rFonts w:ascii="Courier New" w:hAnsi="Courier New" w:cs="Courier New"/>
    </w:rPr>
  </w:style>
  <w:style w:type="character" w:customStyle="1" w:styleId="WW8Num11z2">
    <w:name w:val="WW8Num11z2"/>
    <w:uiPriority w:val="99"/>
    <w:rsid w:val="00D30955"/>
    <w:rPr>
      <w:rFonts w:ascii="Wingdings" w:hAnsi="Wingdings" w:cs="Wingdings"/>
    </w:rPr>
  </w:style>
  <w:style w:type="character" w:customStyle="1" w:styleId="WW8Num11z3">
    <w:name w:val="WW8Num11z3"/>
    <w:uiPriority w:val="99"/>
    <w:rsid w:val="00D30955"/>
    <w:rPr>
      <w:rFonts w:ascii="Symbol" w:hAnsi="Symbol" w:cs="Symbol"/>
    </w:rPr>
  </w:style>
  <w:style w:type="character" w:customStyle="1" w:styleId="WW8Num12z0">
    <w:name w:val="WW8Num12z0"/>
    <w:uiPriority w:val="99"/>
    <w:rsid w:val="00D30955"/>
    <w:rPr>
      <w:rFonts w:ascii="Symbol" w:hAnsi="Symbol" w:cs="Symbol"/>
      <w:color w:val="000000"/>
      <w:sz w:val="20"/>
      <w:szCs w:val="20"/>
    </w:rPr>
  </w:style>
  <w:style w:type="character" w:customStyle="1" w:styleId="WW8Num12z1">
    <w:name w:val="WW8Num12z1"/>
    <w:uiPriority w:val="99"/>
    <w:rsid w:val="00D30955"/>
    <w:rPr>
      <w:rFonts w:ascii="Times" w:hAnsi="Times" w:cs="Times"/>
      <w:color w:val="000000"/>
      <w:sz w:val="24"/>
      <w:szCs w:val="24"/>
    </w:rPr>
  </w:style>
  <w:style w:type="character" w:customStyle="1" w:styleId="WW8Num12z2">
    <w:name w:val="WW8Num12z2"/>
    <w:uiPriority w:val="99"/>
    <w:rsid w:val="00D30955"/>
    <w:rPr>
      <w:rFonts w:ascii="Wingdings" w:hAnsi="Wingdings" w:cs="Wingdings"/>
    </w:rPr>
  </w:style>
  <w:style w:type="character" w:customStyle="1" w:styleId="WW8Num12z3">
    <w:name w:val="WW8Num12z3"/>
    <w:uiPriority w:val="99"/>
    <w:rsid w:val="00D30955"/>
    <w:rPr>
      <w:rFonts w:ascii="Symbol" w:hAnsi="Symbol" w:cs="Symbol"/>
    </w:rPr>
  </w:style>
  <w:style w:type="character" w:customStyle="1" w:styleId="WW8Num12z4">
    <w:name w:val="WW8Num12z4"/>
    <w:uiPriority w:val="99"/>
    <w:rsid w:val="00D30955"/>
    <w:rPr>
      <w:rFonts w:ascii="Courier New" w:hAnsi="Courier New" w:cs="Courier New"/>
    </w:rPr>
  </w:style>
  <w:style w:type="character" w:customStyle="1" w:styleId="WW8Num13z0">
    <w:name w:val="WW8Num13z0"/>
    <w:uiPriority w:val="99"/>
    <w:rsid w:val="00D30955"/>
    <w:rPr>
      <w:rFonts w:ascii="Times New Roman" w:hAnsi="Times New Roman" w:cs="Times New Roman"/>
    </w:rPr>
  </w:style>
  <w:style w:type="character" w:customStyle="1" w:styleId="WW8Num13z1">
    <w:name w:val="WW8Num13z1"/>
    <w:uiPriority w:val="99"/>
    <w:rsid w:val="00D30955"/>
    <w:rPr>
      <w:rFonts w:ascii="Courier New" w:hAnsi="Courier New" w:cs="Courier New"/>
    </w:rPr>
  </w:style>
  <w:style w:type="character" w:customStyle="1" w:styleId="WW8Num13z2">
    <w:name w:val="WW8Num13z2"/>
    <w:uiPriority w:val="99"/>
    <w:rsid w:val="00D30955"/>
    <w:rPr>
      <w:rFonts w:ascii="Wingdings" w:hAnsi="Wingdings" w:cs="Wingdings"/>
    </w:rPr>
  </w:style>
  <w:style w:type="character" w:customStyle="1" w:styleId="WW8Num13z3">
    <w:name w:val="WW8Num13z3"/>
    <w:uiPriority w:val="99"/>
    <w:rsid w:val="00D30955"/>
    <w:rPr>
      <w:rFonts w:ascii="Symbol" w:hAnsi="Symbol" w:cs="Symbol"/>
    </w:rPr>
  </w:style>
  <w:style w:type="character" w:customStyle="1" w:styleId="WW8Num14z0">
    <w:name w:val="WW8Num14z0"/>
    <w:uiPriority w:val="99"/>
    <w:rsid w:val="00D30955"/>
    <w:rPr>
      <w:rFonts w:ascii="Symbol" w:hAnsi="Symbol" w:cs="Symbol"/>
    </w:rPr>
  </w:style>
  <w:style w:type="character" w:customStyle="1" w:styleId="WW8Num14z1">
    <w:name w:val="WW8Num14z1"/>
    <w:uiPriority w:val="99"/>
    <w:rsid w:val="00D30955"/>
    <w:rPr>
      <w:rFonts w:ascii="Courier New" w:hAnsi="Courier New" w:cs="Courier New"/>
    </w:rPr>
  </w:style>
  <w:style w:type="character" w:customStyle="1" w:styleId="WW8Num14z2">
    <w:name w:val="WW8Num14z2"/>
    <w:uiPriority w:val="99"/>
    <w:rsid w:val="00D30955"/>
    <w:rPr>
      <w:rFonts w:ascii="Wingdings" w:hAnsi="Wingdings" w:cs="Wingdings"/>
    </w:rPr>
  </w:style>
  <w:style w:type="character" w:customStyle="1" w:styleId="WW8Num15z0">
    <w:name w:val="WW8Num15z0"/>
    <w:uiPriority w:val="99"/>
    <w:rsid w:val="00D30955"/>
    <w:rPr>
      <w:rFonts w:ascii="Symbol" w:hAnsi="Symbol" w:cs="Symbol"/>
    </w:rPr>
  </w:style>
  <w:style w:type="character" w:customStyle="1" w:styleId="WW8Num15z1">
    <w:name w:val="WW8Num15z1"/>
    <w:uiPriority w:val="99"/>
    <w:rsid w:val="00D30955"/>
    <w:rPr>
      <w:rFonts w:ascii="Courier New" w:hAnsi="Courier New" w:cs="Courier New"/>
    </w:rPr>
  </w:style>
  <w:style w:type="character" w:customStyle="1" w:styleId="WW8Num15z2">
    <w:name w:val="WW8Num15z2"/>
    <w:uiPriority w:val="99"/>
    <w:rsid w:val="00D30955"/>
    <w:rPr>
      <w:rFonts w:ascii="Wingdings" w:hAnsi="Wingdings" w:cs="Wingdings"/>
    </w:rPr>
  </w:style>
  <w:style w:type="character" w:customStyle="1" w:styleId="WW8Num16z0">
    <w:name w:val="WW8Num16z0"/>
    <w:uiPriority w:val="99"/>
    <w:rsid w:val="00D30955"/>
    <w:rPr>
      <w:rFonts w:ascii="Times New Roman" w:hAnsi="Times New Roman" w:cs="Times New Roman"/>
    </w:rPr>
  </w:style>
  <w:style w:type="character" w:customStyle="1" w:styleId="WW8Num16z1">
    <w:name w:val="WW8Num16z1"/>
    <w:uiPriority w:val="99"/>
    <w:rsid w:val="00D30955"/>
    <w:rPr>
      <w:rFonts w:ascii="Courier New" w:hAnsi="Courier New" w:cs="Courier New"/>
    </w:rPr>
  </w:style>
  <w:style w:type="character" w:customStyle="1" w:styleId="WW8Num16z2">
    <w:name w:val="WW8Num16z2"/>
    <w:uiPriority w:val="99"/>
    <w:rsid w:val="00D30955"/>
    <w:rPr>
      <w:rFonts w:ascii="Wingdings" w:hAnsi="Wingdings" w:cs="Wingdings"/>
    </w:rPr>
  </w:style>
  <w:style w:type="character" w:customStyle="1" w:styleId="WW8Num16z3">
    <w:name w:val="WW8Num16z3"/>
    <w:uiPriority w:val="99"/>
    <w:rsid w:val="00D30955"/>
    <w:rPr>
      <w:rFonts w:ascii="Symbol" w:hAnsi="Symbol" w:cs="Symbol"/>
    </w:rPr>
  </w:style>
  <w:style w:type="character" w:customStyle="1" w:styleId="WW8Num17z0">
    <w:name w:val="WW8Num17z0"/>
    <w:uiPriority w:val="99"/>
    <w:rsid w:val="00D30955"/>
    <w:rPr>
      <w:rFonts w:ascii="Times New Roman" w:hAnsi="Times New Roman" w:cs="Times New Roman"/>
    </w:rPr>
  </w:style>
  <w:style w:type="character" w:customStyle="1" w:styleId="WW8Num17z1">
    <w:name w:val="WW8Num17z1"/>
    <w:uiPriority w:val="99"/>
    <w:rsid w:val="00D30955"/>
    <w:rPr>
      <w:rFonts w:ascii="Courier New" w:hAnsi="Courier New" w:cs="Courier New"/>
    </w:rPr>
  </w:style>
  <w:style w:type="character" w:customStyle="1" w:styleId="WW8Num17z2">
    <w:name w:val="WW8Num17z2"/>
    <w:uiPriority w:val="99"/>
    <w:rsid w:val="00D30955"/>
    <w:rPr>
      <w:rFonts w:ascii="Wingdings" w:hAnsi="Wingdings" w:cs="Wingdings"/>
    </w:rPr>
  </w:style>
  <w:style w:type="character" w:customStyle="1" w:styleId="WW8Num17z3">
    <w:name w:val="WW8Num17z3"/>
    <w:uiPriority w:val="99"/>
    <w:rsid w:val="00D30955"/>
    <w:rPr>
      <w:rFonts w:ascii="Symbol" w:hAnsi="Symbol" w:cs="Symbol"/>
    </w:rPr>
  </w:style>
  <w:style w:type="character" w:customStyle="1" w:styleId="WW8Num19z0">
    <w:name w:val="WW8Num19z0"/>
    <w:uiPriority w:val="99"/>
    <w:rsid w:val="00D30955"/>
    <w:rPr>
      <w:rFonts w:ascii="Symbol" w:hAnsi="Symbol" w:cs="Symbol"/>
    </w:rPr>
  </w:style>
  <w:style w:type="character" w:customStyle="1" w:styleId="WW8Num19z1">
    <w:name w:val="WW8Num19z1"/>
    <w:uiPriority w:val="99"/>
    <w:rsid w:val="00D30955"/>
    <w:rPr>
      <w:rFonts w:ascii="Courier New" w:hAnsi="Courier New" w:cs="Courier New"/>
    </w:rPr>
  </w:style>
  <w:style w:type="character" w:customStyle="1" w:styleId="WW8Num19z2">
    <w:name w:val="WW8Num19z2"/>
    <w:uiPriority w:val="99"/>
    <w:rsid w:val="00D30955"/>
    <w:rPr>
      <w:rFonts w:ascii="Wingdings" w:hAnsi="Wingdings" w:cs="Wingdings"/>
    </w:rPr>
  </w:style>
  <w:style w:type="character" w:customStyle="1" w:styleId="WW8Num20z0">
    <w:name w:val="WW8Num20z0"/>
    <w:uiPriority w:val="99"/>
    <w:rsid w:val="00D30955"/>
    <w:rPr>
      <w:rFonts w:ascii="Symbol" w:hAnsi="Symbol" w:cs="Symbol"/>
    </w:rPr>
  </w:style>
  <w:style w:type="character" w:customStyle="1" w:styleId="WW8Num20z1">
    <w:name w:val="WW8Num20z1"/>
    <w:uiPriority w:val="99"/>
    <w:rsid w:val="00D30955"/>
    <w:rPr>
      <w:rFonts w:ascii="Courier New" w:hAnsi="Courier New" w:cs="Courier New"/>
    </w:rPr>
  </w:style>
  <w:style w:type="character" w:customStyle="1" w:styleId="WW8Num20z2">
    <w:name w:val="WW8Num20z2"/>
    <w:uiPriority w:val="99"/>
    <w:rsid w:val="00D30955"/>
    <w:rPr>
      <w:rFonts w:ascii="Wingdings" w:hAnsi="Wingdings" w:cs="Wingdings"/>
    </w:rPr>
  </w:style>
  <w:style w:type="character" w:customStyle="1" w:styleId="WW8Num21z0">
    <w:name w:val="WW8Num21z0"/>
    <w:uiPriority w:val="99"/>
    <w:rsid w:val="00D30955"/>
    <w:rPr>
      <w:rFonts w:ascii="Times New Roman" w:hAnsi="Times New Roman" w:cs="Times New Roman"/>
    </w:rPr>
  </w:style>
  <w:style w:type="character" w:customStyle="1" w:styleId="WW8Num21z1">
    <w:name w:val="WW8Num21z1"/>
    <w:uiPriority w:val="99"/>
    <w:rsid w:val="00D30955"/>
    <w:rPr>
      <w:rFonts w:ascii="Courier New" w:hAnsi="Courier New" w:cs="Courier New"/>
    </w:rPr>
  </w:style>
  <w:style w:type="character" w:customStyle="1" w:styleId="WW8Num21z2">
    <w:name w:val="WW8Num21z2"/>
    <w:uiPriority w:val="99"/>
    <w:rsid w:val="00D30955"/>
    <w:rPr>
      <w:rFonts w:ascii="Wingdings" w:hAnsi="Wingdings" w:cs="Wingdings"/>
    </w:rPr>
  </w:style>
  <w:style w:type="character" w:customStyle="1" w:styleId="WW8Num21z3">
    <w:name w:val="WW8Num21z3"/>
    <w:uiPriority w:val="99"/>
    <w:rsid w:val="00D30955"/>
    <w:rPr>
      <w:rFonts w:ascii="Symbol" w:hAnsi="Symbol" w:cs="Symbol"/>
    </w:rPr>
  </w:style>
  <w:style w:type="character" w:customStyle="1" w:styleId="WW8Num22z0">
    <w:name w:val="WW8Num22z0"/>
    <w:uiPriority w:val="99"/>
    <w:rsid w:val="00D30955"/>
    <w:rPr>
      <w:rFonts w:ascii="Times New Roman" w:hAnsi="Times New Roman" w:cs="Times New Roman"/>
    </w:rPr>
  </w:style>
  <w:style w:type="character" w:customStyle="1" w:styleId="WW8Num22z1">
    <w:name w:val="WW8Num22z1"/>
    <w:uiPriority w:val="99"/>
    <w:rsid w:val="00D30955"/>
    <w:rPr>
      <w:rFonts w:ascii="Courier New" w:hAnsi="Courier New" w:cs="Courier New"/>
    </w:rPr>
  </w:style>
  <w:style w:type="character" w:customStyle="1" w:styleId="WW8Num22z2">
    <w:name w:val="WW8Num22z2"/>
    <w:uiPriority w:val="99"/>
    <w:rsid w:val="00D30955"/>
    <w:rPr>
      <w:rFonts w:ascii="Wingdings" w:hAnsi="Wingdings" w:cs="Wingdings"/>
    </w:rPr>
  </w:style>
  <w:style w:type="character" w:customStyle="1" w:styleId="WW8Num22z3">
    <w:name w:val="WW8Num22z3"/>
    <w:uiPriority w:val="99"/>
    <w:rsid w:val="00D30955"/>
    <w:rPr>
      <w:rFonts w:ascii="Symbol" w:hAnsi="Symbol" w:cs="Symbol"/>
    </w:rPr>
  </w:style>
  <w:style w:type="character" w:customStyle="1" w:styleId="WW8Num23z0">
    <w:name w:val="WW8Num23z0"/>
    <w:uiPriority w:val="99"/>
    <w:rsid w:val="00D30955"/>
    <w:rPr>
      <w:rFonts w:ascii="Times New Roman" w:hAnsi="Times New Roman" w:cs="Times New Roman"/>
    </w:rPr>
  </w:style>
  <w:style w:type="character" w:customStyle="1" w:styleId="WW8Num23z1">
    <w:name w:val="WW8Num23z1"/>
    <w:uiPriority w:val="99"/>
    <w:rsid w:val="00D30955"/>
    <w:rPr>
      <w:rFonts w:ascii="Courier New" w:hAnsi="Courier New" w:cs="Courier New"/>
    </w:rPr>
  </w:style>
  <w:style w:type="character" w:customStyle="1" w:styleId="WW8Num23z2">
    <w:name w:val="WW8Num23z2"/>
    <w:uiPriority w:val="99"/>
    <w:rsid w:val="00D30955"/>
    <w:rPr>
      <w:rFonts w:ascii="Wingdings" w:hAnsi="Wingdings" w:cs="Wingdings"/>
    </w:rPr>
  </w:style>
  <w:style w:type="character" w:customStyle="1" w:styleId="WW8Num23z3">
    <w:name w:val="WW8Num23z3"/>
    <w:uiPriority w:val="99"/>
    <w:rsid w:val="00D30955"/>
    <w:rPr>
      <w:rFonts w:ascii="Symbol" w:hAnsi="Symbol" w:cs="Symbol"/>
    </w:rPr>
  </w:style>
  <w:style w:type="character" w:customStyle="1" w:styleId="WW8Num24z0">
    <w:name w:val="WW8Num24z0"/>
    <w:uiPriority w:val="99"/>
    <w:rsid w:val="00D30955"/>
    <w:rPr>
      <w:rFonts w:ascii="Symbol" w:hAnsi="Symbol" w:cs="Symbol"/>
    </w:rPr>
  </w:style>
  <w:style w:type="character" w:customStyle="1" w:styleId="WW8Num24z1">
    <w:name w:val="WW8Num24z1"/>
    <w:uiPriority w:val="99"/>
    <w:rsid w:val="00D30955"/>
    <w:rPr>
      <w:rFonts w:ascii="Courier New" w:hAnsi="Courier New" w:cs="Courier New"/>
    </w:rPr>
  </w:style>
  <w:style w:type="character" w:customStyle="1" w:styleId="WW8Num24z2">
    <w:name w:val="WW8Num24z2"/>
    <w:uiPriority w:val="99"/>
    <w:rsid w:val="00D30955"/>
    <w:rPr>
      <w:rFonts w:ascii="Wingdings" w:hAnsi="Wingdings" w:cs="Wingdings"/>
    </w:rPr>
  </w:style>
  <w:style w:type="character" w:customStyle="1" w:styleId="WW8Num26z0">
    <w:name w:val="WW8Num26z0"/>
    <w:uiPriority w:val="99"/>
    <w:rsid w:val="00D30955"/>
    <w:rPr>
      <w:rFonts w:ascii="Symbol" w:hAnsi="Symbol" w:cs="Symbol"/>
    </w:rPr>
  </w:style>
  <w:style w:type="character" w:customStyle="1" w:styleId="WW8Num26z1">
    <w:name w:val="WW8Num26z1"/>
    <w:uiPriority w:val="99"/>
    <w:rsid w:val="00D30955"/>
    <w:rPr>
      <w:rFonts w:ascii="Courier New" w:hAnsi="Courier New" w:cs="Courier New"/>
    </w:rPr>
  </w:style>
  <w:style w:type="character" w:customStyle="1" w:styleId="WW8Num26z2">
    <w:name w:val="WW8Num26z2"/>
    <w:uiPriority w:val="99"/>
    <w:rsid w:val="00D30955"/>
    <w:rPr>
      <w:rFonts w:ascii="Wingdings" w:hAnsi="Wingdings" w:cs="Wingdings"/>
    </w:rPr>
  </w:style>
  <w:style w:type="character" w:customStyle="1" w:styleId="WW8Num27z3">
    <w:name w:val="WW8Num27z3"/>
    <w:uiPriority w:val="99"/>
    <w:rsid w:val="00D30955"/>
    <w:rPr>
      <w:rFonts w:ascii="Symbol" w:hAnsi="Symbol" w:cs="Symbol"/>
    </w:rPr>
  </w:style>
  <w:style w:type="character" w:customStyle="1" w:styleId="WW8Num29z0">
    <w:name w:val="WW8Num29z0"/>
    <w:uiPriority w:val="99"/>
    <w:rsid w:val="00D30955"/>
    <w:rPr>
      <w:rFonts w:ascii="Times New Roman" w:hAnsi="Times New Roman" w:cs="Times New Roman"/>
    </w:rPr>
  </w:style>
  <w:style w:type="character" w:customStyle="1" w:styleId="WW8Num29z1">
    <w:name w:val="WW8Num29z1"/>
    <w:uiPriority w:val="99"/>
    <w:rsid w:val="00D30955"/>
    <w:rPr>
      <w:rFonts w:ascii="Courier New" w:hAnsi="Courier New" w:cs="Courier New"/>
    </w:rPr>
  </w:style>
  <w:style w:type="character" w:customStyle="1" w:styleId="WW8Num29z2">
    <w:name w:val="WW8Num29z2"/>
    <w:uiPriority w:val="99"/>
    <w:rsid w:val="00D30955"/>
    <w:rPr>
      <w:rFonts w:ascii="Wingdings" w:hAnsi="Wingdings" w:cs="Wingdings"/>
    </w:rPr>
  </w:style>
  <w:style w:type="character" w:customStyle="1" w:styleId="WW8Num29z3">
    <w:name w:val="WW8Num29z3"/>
    <w:uiPriority w:val="99"/>
    <w:rsid w:val="00D30955"/>
    <w:rPr>
      <w:rFonts w:ascii="Symbol" w:hAnsi="Symbol" w:cs="Symbol"/>
    </w:rPr>
  </w:style>
  <w:style w:type="character" w:customStyle="1" w:styleId="WW8Num30z0">
    <w:name w:val="WW8Num30z0"/>
    <w:uiPriority w:val="99"/>
    <w:rsid w:val="00D30955"/>
    <w:rPr>
      <w:rFonts w:ascii="Symbol" w:hAnsi="Symbol" w:cs="Symbol"/>
    </w:rPr>
  </w:style>
  <w:style w:type="character" w:customStyle="1" w:styleId="WW8Num30z1">
    <w:name w:val="WW8Num30z1"/>
    <w:uiPriority w:val="99"/>
    <w:rsid w:val="00D30955"/>
    <w:rPr>
      <w:rFonts w:ascii="Courier New" w:hAnsi="Courier New" w:cs="Courier New"/>
    </w:rPr>
  </w:style>
  <w:style w:type="character" w:customStyle="1" w:styleId="WW8Num30z2">
    <w:name w:val="WW8Num30z2"/>
    <w:uiPriority w:val="99"/>
    <w:rsid w:val="00D30955"/>
    <w:rPr>
      <w:rFonts w:ascii="Wingdings" w:hAnsi="Wingdings" w:cs="Wingdings"/>
    </w:rPr>
  </w:style>
  <w:style w:type="character" w:customStyle="1" w:styleId="WW8Num31z0">
    <w:name w:val="WW8Num31z0"/>
    <w:uiPriority w:val="99"/>
    <w:rsid w:val="00D30955"/>
    <w:rPr>
      <w:rFonts w:ascii="Symbol" w:hAnsi="Symbol" w:cs="Symbol"/>
      <w:color w:val="000000"/>
      <w:sz w:val="20"/>
      <w:szCs w:val="20"/>
    </w:rPr>
  </w:style>
  <w:style w:type="character" w:customStyle="1" w:styleId="WW8Num31z1">
    <w:name w:val="WW8Num31z1"/>
    <w:uiPriority w:val="99"/>
    <w:rsid w:val="00D30955"/>
    <w:rPr>
      <w:rFonts w:ascii="Times" w:hAnsi="Times" w:cs="Times"/>
      <w:color w:val="000000"/>
      <w:sz w:val="24"/>
      <w:szCs w:val="24"/>
    </w:rPr>
  </w:style>
  <w:style w:type="character" w:customStyle="1" w:styleId="WW8Num31z2">
    <w:name w:val="WW8Num31z2"/>
    <w:uiPriority w:val="99"/>
    <w:rsid w:val="00D30955"/>
    <w:rPr>
      <w:rFonts w:ascii="Wingdings" w:hAnsi="Wingdings" w:cs="Wingdings"/>
    </w:rPr>
  </w:style>
  <w:style w:type="character" w:customStyle="1" w:styleId="WW8Num31z3">
    <w:name w:val="WW8Num31z3"/>
    <w:uiPriority w:val="99"/>
    <w:rsid w:val="00D30955"/>
    <w:rPr>
      <w:rFonts w:ascii="Symbol" w:hAnsi="Symbol" w:cs="Symbol"/>
    </w:rPr>
  </w:style>
  <w:style w:type="character" w:customStyle="1" w:styleId="WW8Num31z4">
    <w:name w:val="WW8Num31z4"/>
    <w:uiPriority w:val="99"/>
    <w:rsid w:val="00D30955"/>
    <w:rPr>
      <w:rFonts w:ascii="Courier New" w:hAnsi="Courier New" w:cs="Courier New"/>
    </w:rPr>
  </w:style>
  <w:style w:type="character" w:customStyle="1" w:styleId="WW8Num32z0">
    <w:name w:val="WW8Num32z0"/>
    <w:uiPriority w:val="99"/>
    <w:rsid w:val="00D30955"/>
    <w:rPr>
      <w:rFonts w:ascii="Wingdings" w:hAnsi="Wingdings" w:cs="Wingdings"/>
      <w:color w:val="000000"/>
      <w:sz w:val="20"/>
      <w:szCs w:val="20"/>
    </w:rPr>
  </w:style>
  <w:style w:type="character" w:customStyle="1" w:styleId="WW8Num32z1">
    <w:name w:val="WW8Num32z1"/>
    <w:uiPriority w:val="99"/>
    <w:rsid w:val="00D30955"/>
    <w:rPr>
      <w:rFonts w:ascii="Courier New" w:hAnsi="Courier New" w:cs="Courier New"/>
    </w:rPr>
  </w:style>
  <w:style w:type="character" w:customStyle="1" w:styleId="WW8Num32z2">
    <w:name w:val="WW8Num32z2"/>
    <w:uiPriority w:val="99"/>
    <w:rsid w:val="00D30955"/>
    <w:rPr>
      <w:rFonts w:ascii="Wingdings" w:hAnsi="Wingdings" w:cs="Wingdings"/>
    </w:rPr>
  </w:style>
  <w:style w:type="character" w:customStyle="1" w:styleId="WW8Num32z3">
    <w:name w:val="WW8Num32z3"/>
    <w:uiPriority w:val="99"/>
    <w:rsid w:val="00D30955"/>
    <w:rPr>
      <w:rFonts w:ascii="Symbol" w:hAnsi="Symbol" w:cs="Symbol"/>
    </w:rPr>
  </w:style>
  <w:style w:type="character" w:customStyle="1" w:styleId="WW8Num33z0">
    <w:name w:val="WW8Num33z0"/>
    <w:uiPriority w:val="99"/>
    <w:rsid w:val="00D30955"/>
    <w:rPr>
      <w:rFonts w:ascii="Symbol" w:hAnsi="Symbol" w:cs="Symbol"/>
    </w:rPr>
  </w:style>
  <w:style w:type="character" w:customStyle="1" w:styleId="WW8Num33z1">
    <w:name w:val="WW8Num33z1"/>
    <w:uiPriority w:val="99"/>
    <w:rsid w:val="00D30955"/>
    <w:rPr>
      <w:rFonts w:ascii="Courier New" w:hAnsi="Courier New" w:cs="Courier New"/>
    </w:rPr>
  </w:style>
  <w:style w:type="character" w:customStyle="1" w:styleId="WW8Num33z2">
    <w:name w:val="WW8Num33z2"/>
    <w:uiPriority w:val="99"/>
    <w:rsid w:val="00D30955"/>
    <w:rPr>
      <w:rFonts w:ascii="Wingdings" w:hAnsi="Wingdings" w:cs="Wingdings"/>
    </w:rPr>
  </w:style>
  <w:style w:type="character" w:customStyle="1" w:styleId="WW8Num35z0">
    <w:name w:val="WW8Num35z0"/>
    <w:uiPriority w:val="99"/>
    <w:rsid w:val="00D30955"/>
    <w:rPr>
      <w:rFonts w:ascii="Symbol" w:hAnsi="Symbol" w:cs="Symbol"/>
    </w:rPr>
  </w:style>
  <w:style w:type="character" w:customStyle="1" w:styleId="WW8Num35z1">
    <w:name w:val="WW8Num35z1"/>
    <w:uiPriority w:val="99"/>
    <w:rsid w:val="00D30955"/>
    <w:rPr>
      <w:rFonts w:ascii="Courier New" w:hAnsi="Courier New" w:cs="Courier New"/>
    </w:rPr>
  </w:style>
  <w:style w:type="character" w:customStyle="1" w:styleId="WW8Num35z2">
    <w:name w:val="WW8Num35z2"/>
    <w:uiPriority w:val="99"/>
    <w:rsid w:val="00D30955"/>
    <w:rPr>
      <w:rFonts w:ascii="Wingdings" w:hAnsi="Wingdings" w:cs="Wingdings"/>
    </w:rPr>
  </w:style>
  <w:style w:type="character" w:customStyle="1" w:styleId="WW8Num38z1">
    <w:name w:val="WW8Num38z1"/>
    <w:uiPriority w:val="99"/>
    <w:rsid w:val="00D30955"/>
    <w:rPr>
      <w:rFonts w:ascii="Courier New" w:hAnsi="Courier New" w:cs="Courier New"/>
    </w:rPr>
  </w:style>
  <w:style w:type="character" w:customStyle="1" w:styleId="WW8Num38z2">
    <w:name w:val="WW8Num38z2"/>
    <w:uiPriority w:val="99"/>
    <w:rsid w:val="00D30955"/>
    <w:rPr>
      <w:rFonts w:ascii="Wingdings" w:hAnsi="Wingdings" w:cs="Wingdings"/>
    </w:rPr>
  </w:style>
  <w:style w:type="character" w:customStyle="1" w:styleId="WW8Num38z3">
    <w:name w:val="WW8Num38z3"/>
    <w:uiPriority w:val="99"/>
    <w:rsid w:val="00D30955"/>
    <w:rPr>
      <w:rFonts w:ascii="Symbol" w:hAnsi="Symbol" w:cs="Symbol"/>
    </w:rPr>
  </w:style>
  <w:style w:type="character" w:customStyle="1" w:styleId="WW8Num40z0">
    <w:name w:val="WW8Num40z0"/>
    <w:uiPriority w:val="99"/>
    <w:rsid w:val="00D30955"/>
    <w:rPr>
      <w:rFonts w:ascii="Times" w:hAnsi="Times" w:cs="Times"/>
      <w:color w:val="000000"/>
      <w:sz w:val="24"/>
      <w:szCs w:val="24"/>
    </w:rPr>
  </w:style>
  <w:style w:type="character" w:customStyle="1" w:styleId="WW8Num40z1">
    <w:name w:val="WW8Num40z1"/>
    <w:uiPriority w:val="99"/>
    <w:rsid w:val="00D30955"/>
    <w:rPr>
      <w:rFonts w:ascii="Courier New" w:hAnsi="Courier New" w:cs="Courier New"/>
    </w:rPr>
  </w:style>
  <w:style w:type="character" w:customStyle="1" w:styleId="WW8Num40z2">
    <w:name w:val="WW8Num40z2"/>
    <w:uiPriority w:val="99"/>
    <w:rsid w:val="00D30955"/>
    <w:rPr>
      <w:rFonts w:ascii="Wingdings" w:hAnsi="Wingdings" w:cs="Wingdings"/>
    </w:rPr>
  </w:style>
  <w:style w:type="character" w:customStyle="1" w:styleId="WW8Num40z3">
    <w:name w:val="WW8Num40z3"/>
    <w:uiPriority w:val="99"/>
    <w:rsid w:val="00D30955"/>
    <w:rPr>
      <w:rFonts w:ascii="Symbol" w:hAnsi="Symbol" w:cs="Symbol"/>
    </w:rPr>
  </w:style>
  <w:style w:type="character" w:customStyle="1" w:styleId="WW8Num41z0">
    <w:name w:val="WW8Num41z0"/>
    <w:uiPriority w:val="99"/>
    <w:rsid w:val="00D30955"/>
    <w:rPr>
      <w:rFonts w:ascii="Times" w:hAnsi="Times" w:cs="Times"/>
      <w:color w:val="000000"/>
      <w:sz w:val="24"/>
      <w:szCs w:val="24"/>
    </w:rPr>
  </w:style>
  <w:style w:type="character" w:customStyle="1" w:styleId="WW8Num41z2">
    <w:name w:val="WW8Num41z2"/>
    <w:uiPriority w:val="99"/>
    <w:rsid w:val="00D30955"/>
    <w:rPr>
      <w:rFonts w:ascii="Wingdings" w:hAnsi="Wingdings" w:cs="Wingdings"/>
    </w:rPr>
  </w:style>
  <w:style w:type="character" w:customStyle="1" w:styleId="WW8Num41z3">
    <w:name w:val="WW8Num41z3"/>
    <w:uiPriority w:val="99"/>
    <w:rsid w:val="00D30955"/>
    <w:rPr>
      <w:rFonts w:ascii="Symbol" w:hAnsi="Symbol" w:cs="Symbol"/>
    </w:rPr>
  </w:style>
  <w:style w:type="character" w:customStyle="1" w:styleId="WW8Num41z4">
    <w:name w:val="WW8Num41z4"/>
    <w:uiPriority w:val="99"/>
    <w:rsid w:val="00D30955"/>
    <w:rPr>
      <w:rFonts w:ascii="Courier New" w:hAnsi="Courier New" w:cs="Courier New"/>
    </w:rPr>
  </w:style>
  <w:style w:type="character" w:customStyle="1" w:styleId="WW8Num42z0">
    <w:name w:val="WW8Num42z0"/>
    <w:uiPriority w:val="99"/>
    <w:rsid w:val="00D30955"/>
    <w:rPr>
      <w:rFonts w:ascii="Symbol" w:hAnsi="Symbol" w:cs="Symbol"/>
    </w:rPr>
  </w:style>
  <w:style w:type="character" w:customStyle="1" w:styleId="WW8Num42z1">
    <w:name w:val="WW8Num42z1"/>
    <w:uiPriority w:val="99"/>
    <w:rsid w:val="00D30955"/>
    <w:rPr>
      <w:rFonts w:ascii="Courier New" w:hAnsi="Courier New" w:cs="Courier New"/>
    </w:rPr>
  </w:style>
  <w:style w:type="character" w:customStyle="1" w:styleId="WW8Num42z2">
    <w:name w:val="WW8Num42z2"/>
    <w:uiPriority w:val="99"/>
    <w:rsid w:val="00D30955"/>
    <w:rPr>
      <w:rFonts w:ascii="Wingdings" w:hAnsi="Wingdings" w:cs="Wingdings"/>
    </w:rPr>
  </w:style>
  <w:style w:type="character" w:customStyle="1" w:styleId="WW8Num45z0">
    <w:name w:val="WW8Num45z0"/>
    <w:uiPriority w:val="99"/>
    <w:rsid w:val="00D30955"/>
    <w:rPr>
      <w:rFonts w:ascii="Wingdings" w:hAnsi="Wingdings" w:cs="Wingdings"/>
      <w:color w:val="000000"/>
      <w:sz w:val="20"/>
      <w:szCs w:val="20"/>
    </w:rPr>
  </w:style>
  <w:style w:type="character" w:customStyle="1" w:styleId="WW8Num45z1">
    <w:name w:val="WW8Num45z1"/>
    <w:uiPriority w:val="99"/>
    <w:rsid w:val="00D30955"/>
    <w:rPr>
      <w:rFonts w:ascii="Courier New" w:hAnsi="Courier New" w:cs="Courier New"/>
    </w:rPr>
  </w:style>
  <w:style w:type="character" w:customStyle="1" w:styleId="WW8Num45z2">
    <w:name w:val="WW8Num45z2"/>
    <w:uiPriority w:val="99"/>
    <w:rsid w:val="00D30955"/>
    <w:rPr>
      <w:rFonts w:ascii="Wingdings" w:hAnsi="Wingdings" w:cs="Wingdings"/>
    </w:rPr>
  </w:style>
  <w:style w:type="character" w:customStyle="1" w:styleId="WW8Num45z3">
    <w:name w:val="WW8Num45z3"/>
    <w:uiPriority w:val="99"/>
    <w:rsid w:val="00D30955"/>
    <w:rPr>
      <w:rFonts w:ascii="Symbol" w:hAnsi="Symbol" w:cs="Symbol"/>
    </w:rPr>
  </w:style>
  <w:style w:type="character" w:customStyle="1" w:styleId="WW8Num46z1">
    <w:name w:val="WW8Num46z1"/>
    <w:uiPriority w:val="99"/>
    <w:rsid w:val="00D30955"/>
    <w:rPr>
      <w:rFonts w:ascii="Times New Roman" w:hAnsi="Times New Roman" w:cs="Times New Roman"/>
    </w:rPr>
  </w:style>
  <w:style w:type="character" w:customStyle="1" w:styleId="WW8Num46z2">
    <w:name w:val="WW8Num46z2"/>
    <w:uiPriority w:val="99"/>
    <w:rsid w:val="00D30955"/>
    <w:rPr>
      <w:rFonts w:ascii="Wingdings" w:hAnsi="Wingdings" w:cs="Wingdings"/>
    </w:rPr>
  </w:style>
  <w:style w:type="character" w:customStyle="1" w:styleId="WW8Num46z3">
    <w:name w:val="WW8Num46z3"/>
    <w:uiPriority w:val="99"/>
    <w:rsid w:val="00D30955"/>
    <w:rPr>
      <w:rFonts w:ascii="Symbol" w:hAnsi="Symbol" w:cs="Symbol"/>
    </w:rPr>
  </w:style>
  <w:style w:type="character" w:customStyle="1" w:styleId="WW8Num46z4">
    <w:name w:val="WW8Num46z4"/>
    <w:uiPriority w:val="99"/>
    <w:rsid w:val="00D30955"/>
    <w:rPr>
      <w:rFonts w:ascii="Courier New" w:hAnsi="Courier New" w:cs="Courier New"/>
    </w:rPr>
  </w:style>
  <w:style w:type="character" w:customStyle="1" w:styleId="WW8Num48z0">
    <w:name w:val="WW8Num48z0"/>
    <w:uiPriority w:val="99"/>
    <w:rsid w:val="00D30955"/>
    <w:rPr>
      <w:rFonts w:ascii="Times New Roman" w:hAnsi="Times New Roman" w:cs="Times New Roman"/>
    </w:rPr>
  </w:style>
  <w:style w:type="character" w:customStyle="1" w:styleId="WW8Num50z0">
    <w:name w:val="WW8Num50z0"/>
    <w:uiPriority w:val="99"/>
    <w:rsid w:val="00D30955"/>
    <w:rPr>
      <w:rFonts w:ascii="Symbol" w:hAnsi="Symbol" w:cs="Symbol"/>
    </w:rPr>
  </w:style>
  <w:style w:type="character" w:customStyle="1" w:styleId="WW8Num50z1">
    <w:name w:val="WW8Num50z1"/>
    <w:uiPriority w:val="99"/>
    <w:rsid w:val="00D30955"/>
    <w:rPr>
      <w:rFonts w:ascii="Courier New" w:hAnsi="Courier New" w:cs="Courier New"/>
    </w:rPr>
  </w:style>
  <w:style w:type="character" w:customStyle="1" w:styleId="WW8Num50z2">
    <w:name w:val="WW8Num50z2"/>
    <w:uiPriority w:val="99"/>
    <w:rsid w:val="00D30955"/>
    <w:rPr>
      <w:rFonts w:ascii="Wingdings" w:hAnsi="Wingdings" w:cs="Wingdings"/>
    </w:rPr>
  </w:style>
  <w:style w:type="character" w:customStyle="1" w:styleId="WW8Num51z0">
    <w:name w:val="WW8Num51z0"/>
    <w:uiPriority w:val="99"/>
    <w:rsid w:val="00D30955"/>
    <w:rPr>
      <w:rFonts w:ascii="Times New Roman" w:hAnsi="Times New Roman" w:cs="Times New Roman"/>
    </w:rPr>
  </w:style>
  <w:style w:type="character" w:customStyle="1" w:styleId="WW8Num51z1">
    <w:name w:val="WW8Num51z1"/>
    <w:uiPriority w:val="99"/>
    <w:rsid w:val="00D30955"/>
    <w:rPr>
      <w:rFonts w:ascii="Courier New" w:hAnsi="Courier New" w:cs="Courier New"/>
    </w:rPr>
  </w:style>
  <w:style w:type="character" w:customStyle="1" w:styleId="WW8Num51z2">
    <w:name w:val="WW8Num51z2"/>
    <w:uiPriority w:val="99"/>
    <w:rsid w:val="00D30955"/>
    <w:rPr>
      <w:rFonts w:ascii="Wingdings" w:hAnsi="Wingdings" w:cs="Wingdings"/>
    </w:rPr>
  </w:style>
  <w:style w:type="character" w:customStyle="1" w:styleId="WW8Num51z3">
    <w:name w:val="WW8Num51z3"/>
    <w:uiPriority w:val="99"/>
    <w:rsid w:val="00D30955"/>
    <w:rPr>
      <w:rFonts w:ascii="Symbol" w:hAnsi="Symbol" w:cs="Symbol"/>
    </w:rPr>
  </w:style>
  <w:style w:type="character" w:customStyle="1" w:styleId="WW8Num52z0">
    <w:name w:val="WW8Num52z0"/>
    <w:uiPriority w:val="99"/>
    <w:rsid w:val="00D30955"/>
    <w:rPr>
      <w:rFonts w:ascii="Symbol" w:hAnsi="Symbol" w:cs="Symbol"/>
    </w:rPr>
  </w:style>
  <w:style w:type="character" w:customStyle="1" w:styleId="WW8Num52z1">
    <w:name w:val="WW8Num52z1"/>
    <w:uiPriority w:val="99"/>
    <w:rsid w:val="00D30955"/>
    <w:rPr>
      <w:rFonts w:ascii="Courier New" w:hAnsi="Courier New" w:cs="Courier New"/>
    </w:rPr>
  </w:style>
  <w:style w:type="character" w:customStyle="1" w:styleId="WW8Num52z2">
    <w:name w:val="WW8Num52z2"/>
    <w:uiPriority w:val="99"/>
    <w:rsid w:val="00D30955"/>
    <w:rPr>
      <w:rFonts w:ascii="Wingdings" w:hAnsi="Wingdings" w:cs="Wingdings"/>
    </w:rPr>
  </w:style>
  <w:style w:type="character" w:customStyle="1" w:styleId="WW8Num54z0">
    <w:name w:val="WW8Num54z0"/>
    <w:uiPriority w:val="99"/>
    <w:rsid w:val="00D30955"/>
    <w:rPr>
      <w:rFonts w:ascii="Wingdings" w:hAnsi="Wingdings" w:cs="Wingdings"/>
      <w:color w:val="000000"/>
      <w:sz w:val="20"/>
      <w:szCs w:val="20"/>
    </w:rPr>
  </w:style>
  <w:style w:type="character" w:customStyle="1" w:styleId="WW8Num54z1">
    <w:name w:val="WW8Num54z1"/>
    <w:uiPriority w:val="99"/>
    <w:rsid w:val="00D30955"/>
    <w:rPr>
      <w:rFonts w:ascii="Courier New" w:hAnsi="Courier New" w:cs="Courier New"/>
    </w:rPr>
  </w:style>
  <w:style w:type="character" w:customStyle="1" w:styleId="WW8Num54z2">
    <w:name w:val="WW8Num54z2"/>
    <w:uiPriority w:val="99"/>
    <w:rsid w:val="00D30955"/>
    <w:rPr>
      <w:rFonts w:ascii="Wingdings" w:hAnsi="Wingdings" w:cs="Wingdings"/>
    </w:rPr>
  </w:style>
  <w:style w:type="character" w:customStyle="1" w:styleId="WW8Num54z3">
    <w:name w:val="WW8Num54z3"/>
    <w:uiPriority w:val="99"/>
    <w:rsid w:val="00D30955"/>
    <w:rPr>
      <w:rFonts w:ascii="Symbol" w:hAnsi="Symbol" w:cs="Symbol"/>
    </w:rPr>
  </w:style>
  <w:style w:type="character" w:customStyle="1" w:styleId="WW8Num55z0">
    <w:name w:val="WW8Num55z0"/>
    <w:uiPriority w:val="99"/>
    <w:rsid w:val="00D30955"/>
    <w:rPr>
      <w:rFonts w:ascii="Symbol" w:hAnsi="Symbol" w:cs="Symbol"/>
      <w:color w:val="000000"/>
      <w:sz w:val="20"/>
      <w:szCs w:val="20"/>
    </w:rPr>
  </w:style>
  <w:style w:type="character" w:customStyle="1" w:styleId="WW8Num55z1">
    <w:name w:val="WW8Num55z1"/>
    <w:uiPriority w:val="99"/>
    <w:rsid w:val="00D30955"/>
    <w:rPr>
      <w:rFonts w:ascii="Courier New" w:hAnsi="Courier New" w:cs="Courier New"/>
    </w:rPr>
  </w:style>
  <w:style w:type="character" w:customStyle="1" w:styleId="WW8Num55z2">
    <w:name w:val="WW8Num55z2"/>
    <w:uiPriority w:val="99"/>
    <w:rsid w:val="00D30955"/>
    <w:rPr>
      <w:rFonts w:ascii="Wingdings" w:hAnsi="Wingdings" w:cs="Wingdings"/>
    </w:rPr>
  </w:style>
  <w:style w:type="character" w:customStyle="1" w:styleId="WW8Num55z3">
    <w:name w:val="WW8Num55z3"/>
    <w:uiPriority w:val="99"/>
    <w:rsid w:val="00D30955"/>
    <w:rPr>
      <w:rFonts w:ascii="Symbol" w:hAnsi="Symbol" w:cs="Symbol"/>
    </w:rPr>
  </w:style>
  <w:style w:type="character" w:customStyle="1" w:styleId="WW8Num56z0">
    <w:name w:val="WW8Num56z0"/>
    <w:uiPriority w:val="99"/>
    <w:rsid w:val="00D30955"/>
    <w:rPr>
      <w:rFonts w:ascii="Symbol" w:hAnsi="Symbol" w:cs="Symbol"/>
    </w:rPr>
  </w:style>
  <w:style w:type="character" w:customStyle="1" w:styleId="WW8Num56z1">
    <w:name w:val="WW8Num56z1"/>
    <w:uiPriority w:val="99"/>
    <w:rsid w:val="00D30955"/>
    <w:rPr>
      <w:rFonts w:ascii="Courier New" w:hAnsi="Courier New" w:cs="Courier New"/>
    </w:rPr>
  </w:style>
  <w:style w:type="character" w:customStyle="1" w:styleId="WW8Num56z2">
    <w:name w:val="WW8Num56z2"/>
    <w:uiPriority w:val="99"/>
    <w:rsid w:val="00D30955"/>
    <w:rPr>
      <w:rFonts w:ascii="Wingdings" w:hAnsi="Wingdings" w:cs="Wingdings"/>
    </w:rPr>
  </w:style>
  <w:style w:type="character" w:customStyle="1" w:styleId="WW8Num57z0">
    <w:name w:val="WW8Num57z0"/>
    <w:uiPriority w:val="99"/>
    <w:rsid w:val="00D30955"/>
    <w:rPr>
      <w:rFonts w:ascii="Symbol" w:hAnsi="Symbol" w:cs="Symbol"/>
      <w:color w:val="000000"/>
      <w:sz w:val="20"/>
      <w:szCs w:val="20"/>
    </w:rPr>
  </w:style>
  <w:style w:type="character" w:customStyle="1" w:styleId="WW8Num57z1">
    <w:name w:val="WW8Num57z1"/>
    <w:uiPriority w:val="99"/>
    <w:rsid w:val="00D30955"/>
    <w:rPr>
      <w:rFonts w:ascii="Courier New" w:hAnsi="Courier New" w:cs="Courier New"/>
    </w:rPr>
  </w:style>
  <w:style w:type="character" w:customStyle="1" w:styleId="WW8Num57z2">
    <w:name w:val="WW8Num57z2"/>
    <w:uiPriority w:val="99"/>
    <w:rsid w:val="00D30955"/>
    <w:rPr>
      <w:rFonts w:ascii="Wingdings" w:hAnsi="Wingdings" w:cs="Wingdings"/>
    </w:rPr>
  </w:style>
  <w:style w:type="character" w:customStyle="1" w:styleId="WW8Num57z3">
    <w:name w:val="WW8Num57z3"/>
    <w:uiPriority w:val="99"/>
    <w:rsid w:val="00D30955"/>
    <w:rPr>
      <w:rFonts w:ascii="Symbol" w:hAnsi="Symbol" w:cs="Symbol"/>
    </w:rPr>
  </w:style>
  <w:style w:type="character" w:customStyle="1" w:styleId="WW8Num58z0">
    <w:name w:val="WW8Num58z0"/>
    <w:uiPriority w:val="99"/>
    <w:rsid w:val="00D30955"/>
    <w:rPr>
      <w:rFonts w:ascii="Times New Roman" w:hAnsi="Times New Roman" w:cs="Times New Roman"/>
    </w:rPr>
  </w:style>
  <w:style w:type="character" w:customStyle="1" w:styleId="WW8Num58z1">
    <w:name w:val="WW8Num58z1"/>
    <w:uiPriority w:val="99"/>
    <w:rsid w:val="00D30955"/>
    <w:rPr>
      <w:rFonts w:ascii="Courier New" w:hAnsi="Courier New" w:cs="Courier New"/>
    </w:rPr>
  </w:style>
  <w:style w:type="character" w:customStyle="1" w:styleId="WW8Num58z2">
    <w:name w:val="WW8Num58z2"/>
    <w:uiPriority w:val="99"/>
    <w:rsid w:val="00D30955"/>
    <w:rPr>
      <w:rFonts w:ascii="Wingdings" w:hAnsi="Wingdings" w:cs="Wingdings"/>
    </w:rPr>
  </w:style>
  <w:style w:type="character" w:customStyle="1" w:styleId="WW8Num58z3">
    <w:name w:val="WW8Num58z3"/>
    <w:uiPriority w:val="99"/>
    <w:rsid w:val="00D30955"/>
    <w:rPr>
      <w:rFonts w:ascii="Symbol" w:hAnsi="Symbol" w:cs="Symbol"/>
    </w:rPr>
  </w:style>
  <w:style w:type="character" w:customStyle="1" w:styleId="WW8Num59z0">
    <w:name w:val="WW8Num59z0"/>
    <w:uiPriority w:val="99"/>
    <w:rsid w:val="00D30955"/>
    <w:rPr>
      <w:rFonts w:ascii="Symbol" w:hAnsi="Symbol" w:cs="Symbol"/>
    </w:rPr>
  </w:style>
  <w:style w:type="character" w:customStyle="1" w:styleId="WW8Num59z1">
    <w:name w:val="WW8Num59z1"/>
    <w:uiPriority w:val="99"/>
    <w:rsid w:val="00D30955"/>
    <w:rPr>
      <w:rFonts w:ascii="Courier New" w:hAnsi="Courier New" w:cs="Courier New"/>
    </w:rPr>
  </w:style>
  <w:style w:type="character" w:customStyle="1" w:styleId="WW8Num59z2">
    <w:name w:val="WW8Num59z2"/>
    <w:uiPriority w:val="99"/>
    <w:rsid w:val="00D30955"/>
    <w:rPr>
      <w:rFonts w:ascii="Wingdings" w:hAnsi="Wingdings" w:cs="Wingdings"/>
    </w:rPr>
  </w:style>
  <w:style w:type="character" w:customStyle="1" w:styleId="WW8Num60z0">
    <w:name w:val="WW8Num60z0"/>
    <w:uiPriority w:val="99"/>
    <w:rsid w:val="00D30955"/>
    <w:rPr>
      <w:rFonts w:ascii="Times" w:hAnsi="Times" w:cs="Times"/>
      <w:color w:val="000000"/>
      <w:sz w:val="24"/>
      <w:szCs w:val="24"/>
    </w:rPr>
  </w:style>
  <w:style w:type="character" w:customStyle="1" w:styleId="WW8Num60z1">
    <w:name w:val="WW8Num60z1"/>
    <w:uiPriority w:val="99"/>
    <w:rsid w:val="00D30955"/>
    <w:rPr>
      <w:rFonts w:ascii="Courier New" w:hAnsi="Courier New" w:cs="Courier New"/>
    </w:rPr>
  </w:style>
  <w:style w:type="character" w:customStyle="1" w:styleId="WW8Num60z2">
    <w:name w:val="WW8Num60z2"/>
    <w:uiPriority w:val="99"/>
    <w:rsid w:val="00D30955"/>
    <w:rPr>
      <w:rFonts w:ascii="Wingdings" w:hAnsi="Wingdings" w:cs="Wingdings"/>
    </w:rPr>
  </w:style>
  <w:style w:type="character" w:customStyle="1" w:styleId="WW8Num60z3">
    <w:name w:val="WW8Num60z3"/>
    <w:uiPriority w:val="99"/>
    <w:rsid w:val="00D30955"/>
    <w:rPr>
      <w:rFonts w:ascii="Symbol" w:hAnsi="Symbol" w:cs="Symbol"/>
    </w:rPr>
  </w:style>
  <w:style w:type="character" w:customStyle="1" w:styleId="WW8Num61z0">
    <w:name w:val="WW8Num61z0"/>
    <w:uiPriority w:val="99"/>
    <w:rsid w:val="00D30955"/>
    <w:rPr>
      <w:rFonts w:ascii="Symbol" w:hAnsi="Symbol" w:cs="Symbol"/>
    </w:rPr>
  </w:style>
  <w:style w:type="character" w:customStyle="1" w:styleId="WW8Num62z0">
    <w:name w:val="WW8Num62z0"/>
    <w:uiPriority w:val="99"/>
    <w:rsid w:val="00D30955"/>
    <w:rPr>
      <w:rFonts w:ascii="Times New Roman" w:hAnsi="Times New Roman" w:cs="Times New Roman"/>
    </w:rPr>
  </w:style>
  <w:style w:type="character" w:customStyle="1" w:styleId="WW8Num62z1">
    <w:name w:val="WW8Num62z1"/>
    <w:uiPriority w:val="99"/>
    <w:rsid w:val="00D30955"/>
    <w:rPr>
      <w:rFonts w:ascii="Symbol" w:hAnsi="Symbol" w:cs="Symbol"/>
    </w:rPr>
  </w:style>
  <w:style w:type="character" w:customStyle="1" w:styleId="WW8Num62z2">
    <w:name w:val="WW8Num62z2"/>
    <w:uiPriority w:val="99"/>
    <w:rsid w:val="00D30955"/>
    <w:rPr>
      <w:rFonts w:ascii="Wingdings" w:hAnsi="Wingdings" w:cs="Wingdings"/>
    </w:rPr>
  </w:style>
  <w:style w:type="character" w:customStyle="1" w:styleId="WW8Num62z4">
    <w:name w:val="WW8Num62z4"/>
    <w:uiPriority w:val="99"/>
    <w:rsid w:val="00D30955"/>
    <w:rPr>
      <w:rFonts w:ascii="Courier New" w:hAnsi="Courier New" w:cs="Courier New"/>
    </w:rPr>
  </w:style>
  <w:style w:type="character" w:customStyle="1" w:styleId="WW8Num63z0">
    <w:name w:val="WW8Num63z0"/>
    <w:uiPriority w:val="99"/>
    <w:rsid w:val="00D30955"/>
    <w:rPr>
      <w:rFonts w:ascii="Wingdings" w:hAnsi="Wingdings" w:cs="Wingdings"/>
      <w:color w:val="000000"/>
      <w:sz w:val="20"/>
      <w:szCs w:val="20"/>
    </w:rPr>
  </w:style>
  <w:style w:type="character" w:customStyle="1" w:styleId="WW8Num63z1">
    <w:name w:val="WW8Num63z1"/>
    <w:uiPriority w:val="99"/>
    <w:rsid w:val="00D30955"/>
    <w:rPr>
      <w:rFonts w:ascii="Courier New" w:hAnsi="Courier New" w:cs="Courier New"/>
    </w:rPr>
  </w:style>
  <w:style w:type="character" w:customStyle="1" w:styleId="WW8Num63z2">
    <w:name w:val="WW8Num63z2"/>
    <w:uiPriority w:val="99"/>
    <w:rsid w:val="00D30955"/>
    <w:rPr>
      <w:rFonts w:ascii="Wingdings" w:hAnsi="Wingdings" w:cs="Wingdings"/>
    </w:rPr>
  </w:style>
  <w:style w:type="character" w:customStyle="1" w:styleId="WW8Num63z3">
    <w:name w:val="WW8Num63z3"/>
    <w:uiPriority w:val="99"/>
    <w:rsid w:val="00D30955"/>
    <w:rPr>
      <w:rFonts w:ascii="Symbol" w:hAnsi="Symbol" w:cs="Symbol"/>
    </w:rPr>
  </w:style>
  <w:style w:type="character" w:customStyle="1" w:styleId="WW8Num64z0">
    <w:name w:val="WW8Num64z0"/>
    <w:uiPriority w:val="99"/>
    <w:rsid w:val="00D30955"/>
    <w:rPr>
      <w:rFonts w:ascii="Times New Roman" w:hAnsi="Times New Roman" w:cs="Times New Roman"/>
    </w:rPr>
  </w:style>
  <w:style w:type="character" w:customStyle="1" w:styleId="WW8Num64z1">
    <w:name w:val="WW8Num64z1"/>
    <w:uiPriority w:val="99"/>
    <w:rsid w:val="00D30955"/>
    <w:rPr>
      <w:rFonts w:ascii="Courier New" w:hAnsi="Courier New" w:cs="Courier New"/>
    </w:rPr>
  </w:style>
  <w:style w:type="character" w:customStyle="1" w:styleId="WW8Num64z2">
    <w:name w:val="WW8Num64z2"/>
    <w:uiPriority w:val="99"/>
    <w:rsid w:val="00D30955"/>
    <w:rPr>
      <w:rFonts w:ascii="Wingdings" w:hAnsi="Wingdings" w:cs="Wingdings"/>
    </w:rPr>
  </w:style>
  <w:style w:type="character" w:customStyle="1" w:styleId="WW8Num64z3">
    <w:name w:val="WW8Num64z3"/>
    <w:uiPriority w:val="99"/>
    <w:rsid w:val="00D30955"/>
    <w:rPr>
      <w:rFonts w:ascii="Symbol" w:hAnsi="Symbol" w:cs="Symbol"/>
    </w:rPr>
  </w:style>
  <w:style w:type="character" w:customStyle="1" w:styleId="WW8Num65z0">
    <w:name w:val="WW8Num65z0"/>
    <w:uiPriority w:val="99"/>
    <w:rsid w:val="00D30955"/>
    <w:rPr>
      <w:rFonts w:ascii="Symbol" w:hAnsi="Symbol" w:cs="Symbol"/>
      <w:color w:val="000000"/>
      <w:sz w:val="20"/>
      <w:szCs w:val="20"/>
    </w:rPr>
  </w:style>
  <w:style w:type="character" w:customStyle="1" w:styleId="WW8Num65z1">
    <w:name w:val="WW8Num65z1"/>
    <w:uiPriority w:val="99"/>
    <w:rsid w:val="00D30955"/>
    <w:rPr>
      <w:rFonts w:ascii="Courier New" w:hAnsi="Courier New" w:cs="Courier New"/>
    </w:rPr>
  </w:style>
  <w:style w:type="character" w:customStyle="1" w:styleId="WW8Num65z2">
    <w:name w:val="WW8Num65z2"/>
    <w:uiPriority w:val="99"/>
    <w:rsid w:val="00D30955"/>
    <w:rPr>
      <w:rFonts w:ascii="Wingdings" w:hAnsi="Wingdings" w:cs="Wingdings"/>
    </w:rPr>
  </w:style>
  <w:style w:type="character" w:customStyle="1" w:styleId="WW8Num65z3">
    <w:name w:val="WW8Num65z3"/>
    <w:uiPriority w:val="99"/>
    <w:rsid w:val="00D30955"/>
    <w:rPr>
      <w:rFonts w:ascii="Symbol" w:hAnsi="Symbol" w:cs="Symbol"/>
    </w:rPr>
  </w:style>
  <w:style w:type="character" w:customStyle="1" w:styleId="WW8Num66z0">
    <w:name w:val="WW8Num66z0"/>
    <w:uiPriority w:val="99"/>
    <w:rsid w:val="00D30955"/>
    <w:rPr>
      <w:rFonts w:ascii="Symbol" w:hAnsi="Symbol" w:cs="Symbol"/>
    </w:rPr>
  </w:style>
  <w:style w:type="character" w:customStyle="1" w:styleId="WW8Num66z1">
    <w:name w:val="WW8Num66z1"/>
    <w:uiPriority w:val="99"/>
    <w:rsid w:val="00D30955"/>
    <w:rPr>
      <w:rFonts w:ascii="Courier New" w:hAnsi="Courier New" w:cs="Courier New"/>
    </w:rPr>
  </w:style>
  <w:style w:type="character" w:customStyle="1" w:styleId="WW8Num66z2">
    <w:name w:val="WW8Num66z2"/>
    <w:uiPriority w:val="99"/>
    <w:rsid w:val="00D30955"/>
    <w:rPr>
      <w:rFonts w:ascii="Wingdings" w:hAnsi="Wingdings" w:cs="Wingdings"/>
    </w:rPr>
  </w:style>
  <w:style w:type="character" w:customStyle="1" w:styleId="WW8Num70z0">
    <w:name w:val="WW8Num70z0"/>
    <w:uiPriority w:val="99"/>
    <w:rsid w:val="00D30955"/>
    <w:rPr>
      <w:rFonts w:ascii="Symbol" w:hAnsi="Symbol" w:cs="Symbol"/>
    </w:rPr>
  </w:style>
  <w:style w:type="character" w:customStyle="1" w:styleId="WW8Num70z1">
    <w:name w:val="WW8Num70z1"/>
    <w:uiPriority w:val="99"/>
    <w:rsid w:val="00D30955"/>
    <w:rPr>
      <w:rFonts w:ascii="Courier New" w:hAnsi="Courier New" w:cs="Courier New"/>
    </w:rPr>
  </w:style>
  <w:style w:type="character" w:customStyle="1" w:styleId="WW8Num70z2">
    <w:name w:val="WW8Num70z2"/>
    <w:uiPriority w:val="99"/>
    <w:rsid w:val="00D30955"/>
    <w:rPr>
      <w:rFonts w:ascii="Wingdings" w:hAnsi="Wingdings" w:cs="Wingdings"/>
    </w:rPr>
  </w:style>
  <w:style w:type="character" w:customStyle="1" w:styleId="WW8Num71z0">
    <w:name w:val="WW8Num71z0"/>
    <w:uiPriority w:val="99"/>
    <w:rsid w:val="00D30955"/>
    <w:rPr>
      <w:rFonts w:ascii="Symbol" w:hAnsi="Symbol" w:cs="Symbol"/>
    </w:rPr>
  </w:style>
  <w:style w:type="character" w:customStyle="1" w:styleId="WW8Num71z1">
    <w:name w:val="WW8Num71z1"/>
    <w:uiPriority w:val="99"/>
    <w:rsid w:val="00D30955"/>
    <w:rPr>
      <w:rFonts w:ascii="Courier New" w:hAnsi="Courier New" w:cs="Courier New"/>
    </w:rPr>
  </w:style>
  <w:style w:type="character" w:customStyle="1" w:styleId="WW8Num71z2">
    <w:name w:val="WW8Num71z2"/>
    <w:uiPriority w:val="99"/>
    <w:rsid w:val="00D30955"/>
    <w:rPr>
      <w:rFonts w:ascii="Wingdings" w:hAnsi="Wingdings" w:cs="Wingdings"/>
    </w:rPr>
  </w:style>
  <w:style w:type="character" w:customStyle="1" w:styleId="WW8Num72z0">
    <w:name w:val="WW8Num72z0"/>
    <w:uiPriority w:val="99"/>
    <w:rsid w:val="00D30955"/>
    <w:rPr>
      <w:rFonts w:ascii="Times New Roman" w:hAnsi="Times New Roman" w:cs="Times New Roman"/>
    </w:rPr>
  </w:style>
  <w:style w:type="character" w:customStyle="1" w:styleId="WW8Num72z2">
    <w:name w:val="WW8Num72z2"/>
    <w:uiPriority w:val="99"/>
    <w:rsid w:val="00D30955"/>
    <w:rPr>
      <w:rFonts w:ascii="Wingdings" w:hAnsi="Wingdings" w:cs="Wingdings"/>
    </w:rPr>
  </w:style>
  <w:style w:type="character" w:customStyle="1" w:styleId="WW8Num72z3">
    <w:name w:val="WW8Num72z3"/>
    <w:uiPriority w:val="99"/>
    <w:rsid w:val="00D30955"/>
    <w:rPr>
      <w:rFonts w:ascii="Symbol" w:hAnsi="Symbol" w:cs="Symbol"/>
    </w:rPr>
  </w:style>
  <w:style w:type="character" w:customStyle="1" w:styleId="WW8Num72z4">
    <w:name w:val="WW8Num72z4"/>
    <w:uiPriority w:val="99"/>
    <w:rsid w:val="00D30955"/>
    <w:rPr>
      <w:rFonts w:ascii="Courier New" w:hAnsi="Courier New" w:cs="Courier New"/>
    </w:rPr>
  </w:style>
  <w:style w:type="character" w:customStyle="1" w:styleId="WW8Num74z0">
    <w:name w:val="WW8Num74z0"/>
    <w:uiPriority w:val="99"/>
    <w:rsid w:val="00D30955"/>
    <w:rPr>
      <w:rFonts w:ascii="Symbol" w:hAnsi="Symbol" w:cs="Symbol"/>
    </w:rPr>
  </w:style>
  <w:style w:type="character" w:customStyle="1" w:styleId="WW8Num74z1">
    <w:name w:val="WW8Num74z1"/>
    <w:uiPriority w:val="99"/>
    <w:rsid w:val="00D30955"/>
    <w:rPr>
      <w:rFonts w:ascii="Courier New" w:hAnsi="Courier New" w:cs="Courier New"/>
    </w:rPr>
  </w:style>
  <w:style w:type="character" w:customStyle="1" w:styleId="WW8Num74z2">
    <w:name w:val="WW8Num74z2"/>
    <w:uiPriority w:val="99"/>
    <w:rsid w:val="00D30955"/>
    <w:rPr>
      <w:rFonts w:ascii="Wingdings" w:hAnsi="Wingdings" w:cs="Wingdings"/>
    </w:rPr>
  </w:style>
  <w:style w:type="character" w:customStyle="1" w:styleId="WW8Num76z0">
    <w:name w:val="WW8Num76z0"/>
    <w:uiPriority w:val="99"/>
    <w:rsid w:val="00D30955"/>
    <w:rPr>
      <w:rFonts w:ascii="Symbol" w:hAnsi="Symbol" w:cs="Symbol"/>
    </w:rPr>
  </w:style>
  <w:style w:type="character" w:customStyle="1" w:styleId="WW8Num76z1">
    <w:name w:val="WW8Num76z1"/>
    <w:uiPriority w:val="99"/>
    <w:rsid w:val="00D30955"/>
    <w:rPr>
      <w:rFonts w:ascii="Courier New" w:hAnsi="Courier New" w:cs="Courier New"/>
    </w:rPr>
  </w:style>
  <w:style w:type="character" w:customStyle="1" w:styleId="WW8Num76z2">
    <w:name w:val="WW8Num76z2"/>
    <w:uiPriority w:val="99"/>
    <w:rsid w:val="00D30955"/>
    <w:rPr>
      <w:rFonts w:ascii="Wingdings" w:hAnsi="Wingdings" w:cs="Wingdings"/>
    </w:rPr>
  </w:style>
  <w:style w:type="character" w:customStyle="1" w:styleId="WW8Num77z0">
    <w:name w:val="WW8Num77z0"/>
    <w:uiPriority w:val="99"/>
    <w:rsid w:val="00D30955"/>
    <w:rPr>
      <w:rFonts w:ascii="Symbol" w:hAnsi="Symbol" w:cs="Symbol"/>
      <w:color w:val="000000"/>
      <w:sz w:val="20"/>
      <w:szCs w:val="20"/>
    </w:rPr>
  </w:style>
  <w:style w:type="character" w:customStyle="1" w:styleId="WW8Num77z1">
    <w:name w:val="WW8Num77z1"/>
    <w:uiPriority w:val="99"/>
    <w:rsid w:val="00D30955"/>
    <w:rPr>
      <w:rFonts w:ascii="Courier New" w:hAnsi="Courier New" w:cs="Courier New"/>
    </w:rPr>
  </w:style>
  <w:style w:type="character" w:customStyle="1" w:styleId="WW8Num77z2">
    <w:name w:val="WW8Num77z2"/>
    <w:uiPriority w:val="99"/>
    <w:rsid w:val="00D30955"/>
    <w:rPr>
      <w:rFonts w:ascii="Wingdings" w:hAnsi="Wingdings" w:cs="Wingdings"/>
    </w:rPr>
  </w:style>
  <w:style w:type="character" w:customStyle="1" w:styleId="WW8Num77z3">
    <w:name w:val="WW8Num77z3"/>
    <w:uiPriority w:val="99"/>
    <w:rsid w:val="00D30955"/>
    <w:rPr>
      <w:rFonts w:ascii="Symbol" w:hAnsi="Symbol" w:cs="Symbol"/>
    </w:rPr>
  </w:style>
  <w:style w:type="character" w:customStyle="1" w:styleId="WW8Num78z0">
    <w:name w:val="WW8Num78z0"/>
    <w:uiPriority w:val="99"/>
    <w:rsid w:val="00D30955"/>
    <w:rPr>
      <w:rFonts w:ascii="Symbol" w:hAnsi="Symbol" w:cs="Symbol"/>
      <w:color w:val="000000"/>
      <w:sz w:val="20"/>
      <w:szCs w:val="20"/>
    </w:rPr>
  </w:style>
  <w:style w:type="character" w:customStyle="1" w:styleId="WW8Num78z1">
    <w:name w:val="WW8Num78z1"/>
    <w:uiPriority w:val="99"/>
    <w:rsid w:val="00D30955"/>
    <w:rPr>
      <w:rFonts w:ascii="Courier New" w:hAnsi="Courier New" w:cs="Courier New"/>
    </w:rPr>
  </w:style>
  <w:style w:type="character" w:customStyle="1" w:styleId="WW8Num78z2">
    <w:name w:val="WW8Num78z2"/>
    <w:uiPriority w:val="99"/>
    <w:rsid w:val="00D30955"/>
    <w:rPr>
      <w:rFonts w:ascii="Wingdings" w:hAnsi="Wingdings" w:cs="Wingdings"/>
    </w:rPr>
  </w:style>
  <w:style w:type="character" w:customStyle="1" w:styleId="WW8Num78z3">
    <w:name w:val="WW8Num78z3"/>
    <w:uiPriority w:val="99"/>
    <w:rsid w:val="00D30955"/>
    <w:rPr>
      <w:rFonts w:ascii="Symbol" w:hAnsi="Symbol" w:cs="Symbol"/>
    </w:rPr>
  </w:style>
  <w:style w:type="character" w:customStyle="1" w:styleId="WW8Num80z1">
    <w:name w:val="WW8Num80z1"/>
    <w:uiPriority w:val="99"/>
    <w:rsid w:val="00D30955"/>
    <w:rPr>
      <w:rFonts w:ascii="Courier New" w:hAnsi="Courier New" w:cs="Courier New"/>
    </w:rPr>
  </w:style>
  <w:style w:type="character" w:customStyle="1" w:styleId="WW8Num80z2">
    <w:name w:val="WW8Num80z2"/>
    <w:uiPriority w:val="99"/>
    <w:rsid w:val="00D30955"/>
    <w:rPr>
      <w:rFonts w:ascii="Wingdings" w:hAnsi="Wingdings" w:cs="Wingdings"/>
    </w:rPr>
  </w:style>
  <w:style w:type="character" w:customStyle="1" w:styleId="WW8Num80z3">
    <w:name w:val="WW8Num80z3"/>
    <w:uiPriority w:val="99"/>
    <w:rsid w:val="00D30955"/>
    <w:rPr>
      <w:rFonts w:ascii="Symbol" w:hAnsi="Symbol" w:cs="Symbol"/>
    </w:rPr>
  </w:style>
  <w:style w:type="character" w:customStyle="1" w:styleId="WW8Num81z0">
    <w:name w:val="WW8Num81z0"/>
    <w:uiPriority w:val="99"/>
    <w:rsid w:val="00D30955"/>
    <w:rPr>
      <w:rFonts w:ascii="Wingdings" w:hAnsi="Wingdings" w:cs="Wingdings"/>
      <w:sz w:val="16"/>
      <w:szCs w:val="16"/>
    </w:rPr>
  </w:style>
  <w:style w:type="character" w:customStyle="1" w:styleId="WW8Num81z1">
    <w:name w:val="WW8Num81z1"/>
    <w:uiPriority w:val="99"/>
    <w:rsid w:val="00D30955"/>
    <w:rPr>
      <w:rFonts w:ascii="Courier New" w:hAnsi="Courier New" w:cs="Courier New"/>
    </w:rPr>
  </w:style>
  <w:style w:type="character" w:customStyle="1" w:styleId="WW8Num81z2">
    <w:name w:val="WW8Num81z2"/>
    <w:uiPriority w:val="99"/>
    <w:rsid w:val="00D30955"/>
    <w:rPr>
      <w:rFonts w:ascii="Wingdings" w:hAnsi="Wingdings" w:cs="Wingdings"/>
    </w:rPr>
  </w:style>
  <w:style w:type="character" w:customStyle="1" w:styleId="WW8Num81z3">
    <w:name w:val="WW8Num81z3"/>
    <w:uiPriority w:val="99"/>
    <w:rsid w:val="00D30955"/>
    <w:rPr>
      <w:rFonts w:ascii="Symbol" w:hAnsi="Symbol" w:cs="Symbol"/>
    </w:rPr>
  </w:style>
  <w:style w:type="character" w:customStyle="1" w:styleId="WW8Num83z0">
    <w:name w:val="WW8Num83z0"/>
    <w:uiPriority w:val="99"/>
    <w:rsid w:val="00D30955"/>
    <w:rPr>
      <w:rFonts w:ascii="Symbol" w:hAnsi="Symbol" w:cs="Symbol"/>
    </w:rPr>
  </w:style>
  <w:style w:type="character" w:customStyle="1" w:styleId="WW8Num83z1">
    <w:name w:val="WW8Num83z1"/>
    <w:uiPriority w:val="99"/>
    <w:rsid w:val="00D30955"/>
    <w:rPr>
      <w:rFonts w:ascii="Courier New" w:hAnsi="Courier New" w:cs="Courier New"/>
    </w:rPr>
  </w:style>
  <w:style w:type="character" w:customStyle="1" w:styleId="WW8Num83z2">
    <w:name w:val="WW8Num83z2"/>
    <w:uiPriority w:val="99"/>
    <w:rsid w:val="00D30955"/>
    <w:rPr>
      <w:rFonts w:ascii="Wingdings" w:hAnsi="Wingdings" w:cs="Wingdings"/>
    </w:rPr>
  </w:style>
  <w:style w:type="character" w:customStyle="1" w:styleId="WW8Num84z0">
    <w:name w:val="WW8Num84z0"/>
    <w:uiPriority w:val="99"/>
    <w:rsid w:val="00D30955"/>
    <w:rPr>
      <w:rFonts w:ascii="Wingdings" w:hAnsi="Wingdings" w:cs="Wingdings"/>
      <w:sz w:val="16"/>
      <w:szCs w:val="16"/>
    </w:rPr>
  </w:style>
  <w:style w:type="character" w:customStyle="1" w:styleId="WW8Num84z1">
    <w:name w:val="WW8Num84z1"/>
    <w:uiPriority w:val="99"/>
    <w:rsid w:val="00D30955"/>
    <w:rPr>
      <w:rFonts w:ascii="Courier New" w:hAnsi="Courier New" w:cs="Courier New"/>
    </w:rPr>
  </w:style>
  <w:style w:type="character" w:customStyle="1" w:styleId="WW8Num84z2">
    <w:name w:val="WW8Num84z2"/>
    <w:uiPriority w:val="99"/>
    <w:rsid w:val="00D30955"/>
    <w:rPr>
      <w:rFonts w:ascii="Wingdings" w:hAnsi="Wingdings" w:cs="Wingdings"/>
    </w:rPr>
  </w:style>
  <w:style w:type="character" w:customStyle="1" w:styleId="WW8Num84z3">
    <w:name w:val="WW8Num84z3"/>
    <w:uiPriority w:val="99"/>
    <w:rsid w:val="00D30955"/>
    <w:rPr>
      <w:rFonts w:ascii="Symbol" w:hAnsi="Symbol" w:cs="Symbol"/>
    </w:rPr>
  </w:style>
  <w:style w:type="character" w:customStyle="1" w:styleId="WW8Num85z0">
    <w:name w:val="WW8Num85z0"/>
    <w:uiPriority w:val="99"/>
    <w:rsid w:val="00D30955"/>
    <w:rPr>
      <w:rFonts w:ascii="Times New Roman" w:hAnsi="Times New Roman" w:cs="Times New Roman"/>
    </w:rPr>
  </w:style>
  <w:style w:type="character" w:customStyle="1" w:styleId="WW8Num86z0">
    <w:name w:val="WW8Num86z0"/>
    <w:uiPriority w:val="99"/>
    <w:rsid w:val="00D30955"/>
    <w:rPr>
      <w:rFonts w:ascii="Times New Roman" w:hAnsi="Times New Roman" w:cs="Times New Roman"/>
    </w:rPr>
  </w:style>
  <w:style w:type="character" w:customStyle="1" w:styleId="WW8Num86z1">
    <w:name w:val="WW8Num86z1"/>
    <w:uiPriority w:val="99"/>
    <w:rsid w:val="00D30955"/>
    <w:rPr>
      <w:rFonts w:ascii="Courier New" w:hAnsi="Courier New" w:cs="Courier New"/>
    </w:rPr>
  </w:style>
  <w:style w:type="character" w:customStyle="1" w:styleId="WW8Num86z2">
    <w:name w:val="WW8Num86z2"/>
    <w:uiPriority w:val="99"/>
    <w:rsid w:val="00D30955"/>
    <w:rPr>
      <w:rFonts w:ascii="Wingdings" w:hAnsi="Wingdings" w:cs="Wingdings"/>
    </w:rPr>
  </w:style>
  <w:style w:type="character" w:customStyle="1" w:styleId="WW8Num86z3">
    <w:name w:val="WW8Num86z3"/>
    <w:uiPriority w:val="99"/>
    <w:rsid w:val="00D30955"/>
    <w:rPr>
      <w:rFonts w:ascii="Symbol" w:hAnsi="Symbol" w:cs="Symbol"/>
    </w:rPr>
  </w:style>
  <w:style w:type="character" w:customStyle="1" w:styleId="WW8Num90z0">
    <w:name w:val="WW8Num90z0"/>
    <w:uiPriority w:val="99"/>
    <w:rsid w:val="00D30955"/>
    <w:rPr>
      <w:rFonts w:ascii="Times" w:hAnsi="Times" w:cs="Times"/>
      <w:color w:val="000000"/>
      <w:sz w:val="24"/>
      <w:szCs w:val="24"/>
    </w:rPr>
  </w:style>
  <w:style w:type="character" w:customStyle="1" w:styleId="WW8Num90z1">
    <w:name w:val="WW8Num90z1"/>
    <w:uiPriority w:val="99"/>
    <w:rsid w:val="00D30955"/>
    <w:rPr>
      <w:rFonts w:ascii="Courier New" w:hAnsi="Courier New" w:cs="Courier New"/>
    </w:rPr>
  </w:style>
  <w:style w:type="character" w:customStyle="1" w:styleId="WW8Num90z2">
    <w:name w:val="WW8Num90z2"/>
    <w:uiPriority w:val="99"/>
    <w:rsid w:val="00D30955"/>
    <w:rPr>
      <w:rFonts w:ascii="Wingdings" w:hAnsi="Wingdings" w:cs="Wingdings"/>
    </w:rPr>
  </w:style>
  <w:style w:type="character" w:customStyle="1" w:styleId="WW8Num90z3">
    <w:name w:val="WW8Num90z3"/>
    <w:uiPriority w:val="99"/>
    <w:rsid w:val="00D30955"/>
    <w:rPr>
      <w:rFonts w:ascii="Symbol" w:hAnsi="Symbol" w:cs="Symbol"/>
    </w:rPr>
  </w:style>
  <w:style w:type="character" w:customStyle="1" w:styleId="WW8Num91z0">
    <w:name w:val="WW8Num91z0"/>
    <w:uiPriority w:val="99"/>
    <w:rsid w:val="00D30955"/>
    <w:rPr>
      <w:rFonts w:ascii="Times New Roman" w:hAnsi="Times New Roman" w:cs="Times New Roman"/>
    </w:rPr>
  </w:style>
  <w:style w:type="character" w:customStyle="1" w:styleId="WW8Num91z1">
    <w:name w:val="WW8Num91z1"/>
    <w:uiPriority w:val="99"/>
    <w:rsid w:val="00D30955"/>
    <w:rPr>
      <w:rFonts w:ascii="Courier New" w:hAnsi="Courier New" w:cs="Courier New"/>
    </w:rPr>
  </w:style>
  <w:style w:type="character" w:customStyle="1" w:styleId="WW8Num91z2">
    <w:name w:val="WW8Num91z2"/>
    <w:uiPriority w:val="99"/>
    <w:rsid w:val="00D30955"/>
    <w:rPr>
      <w:rFonts w:ascii="Wingdings" w:hAnsi="Wingdings" w:cs="Wingdings"/>
    </w:rPr>
  </w:style>
  <w:style w:type="character" w:customStyle="1" w:styleId="WW8Num91z3">
    <w:name w:val="WW8Num91z3"/>
    <w:uiPriority w:val="99"/>
    <w:rsid w:val="00D30955"/>
    <w:rPr>
      <w:rFonts w:ascii="Symbol" w:hAnsi="Symbol" w:cs="Symbol"/>
    </w:rPr>
  </w:style>
  <w:style w:type="character" w:customStyle="1" w:styleId="WW8Num92z0">
    <w:name w:val="WW8Num92z0"/>
    <w:uiPriority w:val="99"/>
    <w:rsid w:val="00D30955"/>
    <w:rPr>
      <w:rFonts w:ascii="Times New Roman" w:hAnsi="Times New Roman" w:cs="Times New Roman"/>
    </w:rPr>
  </w:style>
  <w:style w:type="character" w:customStyle="1" w:styleId="WW8Num92z1">
    <w:name w:val="WW8Num92z1"/>
    <w:uiPriority w:val="99"/>
    <w:rsid w:val="00D30955"/>
    <w:rPr>
      <w:rFonts w:ascii="Courier New" w:hAnsi="Courier New" w:cs="Courier New"/>
    </w:rPr>
  </w:style>
  <w:style w:type="character" w:customStyle="1" w:styleId="WW8Num92z2">
    <w:name w:val="WW8Num92z2"/>
    <w:uiPriority w:val="99"/>
    <w:rsid w:val="00D30955"/>
    <w:rPr>
      <w:rFonts w:ascii="Wingdings" w:hAnsi="Wingdings" w:cs="Wingdings"/>
    </w:rPr>
  </w:style>
  <w:style w:type="character" w:customStyle="1" w:styleId="WW8Num92z3">
    <w:name w:val="WW8Num92z3"/>
    <w:uiPriority w:val="99"/>
    <w:rsid w:val="00D30955"/>
    <w:rPr>
      <w:rFonts w:ascii="Symbol" w:hAnsi="Symbol" w:cs="Symbol"/>
    </w:rPr>
  </w:style>
  <w:style w:type="character" w:customStyle="1" w:styleId="WW8Num93z0">
    <w:name w:val="WW8Num93z0"/>
    <w:uiPriority w:val="99"/>
    <w:rsid w:val="00D30955"/>
    <w:rPr>
      <w:rFonts w:ascii="Times New Roman" w:hAnsi="Times New Roman" w:cs="Times New Roman"/>
    </w:rPr>
  </w:style>
  <w:style w:type="character" w:customStyle="1" w:styleId="WW8Num96z0">
    <w:name w:val="WW8Num96z0"/>
    <w:uiPriority w:val="99"/>
    <w:rsid w:val="00D30955"/>
    <w:rPr>
      <w:rFonts w:ascii="Symbol" w:hAnsi="Symbol" w:cs="Symbol"/>
      <w:color w:val="000000"/>
      <w:sz w:val="20"/>
      <w:szCs w:val="20"/>
    </w:rPr>
  </w:style>
  <w:style w:type="character" w:customStyle="1" w:styleId="WW8Num96z1">
    <w:name w:val="WW8Num96z1"/>
    <w:uiPriority w:val="99"/>
    <w:rsid w:val="00D30955"/>
    <w:rPr>
      <w:rFonts w:ascii="Courier New" w:hAnsi="Courier New" w:cs="Courier New"/>
    </w:rPr>
  </w:style>
  <w:style w:type="character" w:customStyle="1" w:styleId="WW8Num96z2">
    <w:name w:val="WW8Num96z2"/>
    <w:uiPriority w:val="99"/>
    <w:rsid w:val="00D30955"/>
    <w:rPr>
      <w:rFonts w:ascii="Wingdings" w:hAnsi="Wingdings" w:cs="Wingdings"/>
    </w:rPr>
  </w:style>
  <w:style w:type="character" w:customStyle="1" w:styleId="WW8Num96z3">
    <w:name w:val="WW8Num96z3"/>
    <w:uiPriority w:val="99"/>
    <w:rsid w:val="00D30955"/>
    <w:rPr>
      <w:rFonts w:ascii="Symbol" w:hAnsi="Symbol" w:cs="Symbol"/>
    </w:rPr>
  </w:style>
  <w:style w:type="character" w:customStyle="1" w:styleId="WW8Num97z0">
    <w:name w:val="WW8Num97z0"/>
    <w:uiPriority w:val="99"/>
    <w:rsid w:val="00D30955"/>
    <w:rPr>
      <w:rFonts w:ascii="Symbol" w:hAnsi="Symbol" w:cs="Symbol"/>
    </w:rPr>
  </w:style>
  <w:style w:type="character" w:customStyle="1" w:styleId="WW8Num97z1">
    <w:name w:val="WW8Num97z1"/>
    <w:uiPriority w:val="99"/>
    <w:rsid w:val="00D30955"/>
    <w:rPr>
      <w:rFonts w:ascii="Courier New" w:hAnsi="Courier New" w:cs="Courier New"/>
    </w:rPr>
  </w:style>
  <w:style w:type="character" w:customStyle="1" w:styleId="WW8Num97z2">
    <w:name w:val="WW8Num97z2"/>
    <w:uiPriority w:val="99"/>
    <w:rsid w:val="00D30955"/>
    <w:rPr>
      <w:rFonts w:ascii="Wingdings" w:hAnsi="Wingdings" w:cs="Wingdings"/>
    </w:rPr>
  </w:style>
  <w:style w:type="character" w:customStyle="1" w:styleId="WW8Num98z0">
    <w:name w:val="WW8Num98z0"/>
    <w:uiPriority w:val="99"/>
    <w:rsid w:val="00D30955"/>
    <w:rPr>
      <w:rFonts w:ascii="Symbol" w:hAnsi="Symbol" w:cs="Symbol"/>
    </w:rPr>
  </w:style>
  <w:style w:type="character" w:customStyle="1" w:styleId="WW8Num98z1">
    <w:name w:val="WW8Num98z1"/>
    <w:uiPriority w:val="99"/>
    <w:rsid w:val="00D30955"/>
    <w:rPr>
      <w:rFonts w:ascii="Courier New" w:hAnsi="Courier New" w:cs="Courier New"/>
    </w:rPr>
  </w:style>
  <w:style w:type="character" w:customStyle="1" w:styleId="WW8Num98z2">
    <w:name w:val="WW8Num98z2"/>
    <w:uiPriority w:val="99"/>
    <w:rsid w:val="00D30955"/>
    <w:rPr>
      <w:rFonts w:ascii="Wingdings" w:hAnsi="Wingdings" w:cs="Wingdings"/>
    </w:rPr>
  </w:style>
  <w:style w:type="character" w:customStyle="1" w:styleId="WW8Num100z0">
    <w:name w:val="WW8Num100z0"/>
    <w:uiPriority w:val="99"/>
    <w:rsid w:val="00D30955"/>
    <w:rPr>
      <w:rFonts w:ascii="Times New Roman" w:hAnsi="Times New Roman" w:cs="Times New Roman"/>
    </w:rPr>
  </w:style>
  <w:style w:type="character" w:customStyle="1" w:styleId="WW8Num100z1">
    <w:name w:val="WW8Num100z1"/>
    <w:uiPriority w:val="99"/>
    <w:rsid w:val="00D30955"/>
    <w:rPr>
      <w:rFonts w:ascii="Courier New" w:hAnsi="Courier New" w:cs="Courier New"/>
    </w:rPr>
  </w:style>
  <w:style w:type="character" w:customStyle="1" w:styleId="WW8Num100z2">
    <w:name w:val="WW8Num100z2"/>
    <w:uiPriority w:val="99"/>
    <w:rsid w:val="00D30955"/>
    <w:rPr>
      <w:rFonts w:ascii="Wingdings" w:hAnsi="Wingdings" w:cs="Wingdings"/>
    </w:rPr>
  </w:style>
  <w:style w:type="character" w:customStyle="1" w:styleId="WW8Num100z3">
    <w:name w:val="WW8Num100z3"/>
    <w:uiPriority w:val="99"/>
    <w:rsid w:val="00D30955"/>
    <w:rPr>
      <w:rFonts w:ascii="Symbol" w:hAnsi="Symbol" w:cs="Symbol"/>
    </w:rPr>
  </w:style>
  <w:style w:type="character" w:customStyle="1" w:styleId="WW8NumSt64z0">
    <w:name w:val="WW8NumSt64z0"/>
    <w:uiPriority w:val="99"/>
    <w:rsid w:val="00D30955"/>
    <w:rPr>
      <w:rFonts w:ascii="Wingdings" w:hAnsi="Wingdings" w:cs="Wingdings"/>
      <w:sz w:val="28"/>
      <w:szCs w:val="28"/>
    </w:rPr>
  </w:style>
  <w:style w:type="character" w:customStyle="1" w:styleId="Policepardfaut1">
    <w:name w:val="Police par défaut1"/>
    <w:uiPriority w:val="99"/>
    <w:rsid w:val="00D30955"/>
  </w:style>
  <w:style w:type="character" w:styleId="PageNumber">
    <w:name w:val="page number"/>
    <w:basedOn w:val="Policepardfaut1"/>
    <w:uiPriority w:val="99"/>
    <w:rsid w:val="00D30955"/>
  </w:style>
  <w:style w:type="character" w:styleId="Hyperlink">
    <w:name w:val="Hyperlink"/>
    <w:basedOn w:val="DefaultParagraphFont"/>
    <w:uiPriority w:val="99"/>
    <w:rsid w:val="00D30955"/>
    <w:rPr>
      <w:color w:val="0000FF"/>
      <w:u w:val="single"/>
    </w:rPr>
  </w:style>
  <w:style w:type="character" w:customStyle="1" w:styleId="Caractresdenotedebasdepage">
    <w:name w:val="Caractères de note de bas de page"/>
    <w:uiPriority w:val="99"/>
    <w:rsid w:val="00D30955"/>
    <w:rPr>
      <w:vertAlign w:val="superscript"/>
    </w:rPr>
  </w:style>
  <w:style w:type="character" w:customStyle="1" w:styleId="Puces">
    <w:name w:val="Puces"/>
    <w:uiPriority w:val="99"/>
    <w:rsid w:val="00D30955"/>
    <w:rPr>
      <w:rFonts w:ascii="OpenSymbol" w:hAnsi="OpenSymbol" w:cs="OpenSymbol"/>
    </w:rPr>
  </w:style>
  <w:style w:type="paragraph" w:customStyle="1" w:styleId="Titre1">
    <w:name w:val="Titre1"/>
    <w:basedOn w:val="Normal"/>
    <w:next w:val="BodyText"/>
    <w:uiPriority w:val="99"/>
    <w:rsid w:val="00D30955"/>
    <w:pPr>
      <w:keepNext/>
      <w:spacing w:before="240" w:after="120"/>
    </w:pPr>
    <w:rPr>
      <w:rFonts w:ascii="Arial" w:eastAsia="Calibri" w:hAnsi="Arial" w:cs="Arial"/>
      <w:sz w:val="28"/>
      <w:szCs w:val="28"/>
    </w:rPr>
  </w:style>
  <w:style w:type="paragraph" w:styleId="BodyText">
    <w:name w:val="Body Text"/>
    <w:basedOn w:val="Normal"/>
    <w:link w:val="BodyTextChar"/>
    <w:uiPriority w:val="99"/>
    <w:rsid w:val="00D30955"/>
    <w:pPr>
      <w:jc w:val="center"/>
    </w:pPr>
    <w:rPr>
      <w:rFonts w:ascii="Arial Narrow" w:hAnsi="Arial Narrow" w:cs="Arial Narrow"/>
      <w:sz w:val="48"/>
      <w:szCs w:val="48"/>
    </w:rPr>
  </w:style>
  <w:style w:type="character" w:customStyle="1" w:styleId="BodyTextChar">
    <w:name w:val="Body Text Char"/>
    <w:basedOn w:val="DefaultParagraphFont"/>
    <w:link w:val="BodyText"/>
    <w:uiPriority w:val="99"/>
    <w:locked/>
    <w:rsid w:val="00D30955"/>
    <w:rPr>
      <w:rFonts w:ascii="Arial Narrow" w:hAnsi="Arial Narrow" w:cs="Arial Narrow"/>
      <w:sz w:val="24"/>
      <w:szCs w:val="24"/>
      <w:lang w:val="fr-FR" w:eastAsia="ar-SA" w:bidi="ar-SA"/>
    </w:rPr>
  </w:style>
  <w:style w:type="paragraph" w:styleId="List">
    <w:name w:val="List"/>
    <w:basedOn w:val="Normal"/>
    <w:uiPriority w:val="99"/>
    <w:rsid w:val="00D30955"/>
    <w:pPr>
      <w:ind w:left="283" w:hanging="283"/>
    </w:pPr>
  </w:style>
  <w:style w:type="paragraph" w:customStyle="1" w:styleId="Lgende1">
    <w:name w:val="Légende1"/>
    <w:basedOn w:val="Normal"/>
    <w:uiPriority w:val="99"/>
    <w:rsid w:val="00D30955"/>
    <w:pPr>
      <w:suppressLineNumbers/>
      <w:spacing w:before="120" w:after="120"/>
    </w:pPr>
    <w:rPr>
      <w:i/>
      <w:iCs/>
    </w:rPr>
  </w:style>
  <w:style w:type="paragraph" w:customStyle="1" w:styleId="Index">
    <w:name w:val="Index"/>
    <w:basedOn w:val="Normal"/>
    <w:uiPriority w:val="99"/>
    <w:rsid w:val="00D30955"/>
    <w:pPr>
      <w:suppressLineNumbers/>
    </w:pPr>
  </w:style>
  <w:style w:type="paragraph" w:styleId="Footer">
    <w:name w:val="footer"/>
    <w:basedOn w:val="Normal"/>
    <w:link w:val="FooterChar"/>
    <w:uiPriority w:val="99"/>
    <w:rsid w:val="00D30955"/>
    <w:pPr>
      <w:tabs>
        <w:tab w:val="center" w:pos="4536"/>
        <w:tab w:val="right" w:pos="9072"/>
      </w:tabs>
    </w:pPr>
  </w:style>
  <w:style w:type="character" w:customStyle="1" w:styleId="FooterChar">
    <w:name w:val="Footer Char"/>
    <w:basedOn w:val="DefaultParagraphFont"/>
    <w:link w:val="Footer"/>
    <w:uiPriority w:val="99"/>
    <w:locked/>
    <w:rsid w:val="00D30955"/>
    <w:rPr>
      <w:rFonts w:ascii="Times New Roman" w:hAnsi="Times New Roman" w:cs="Times New Roman"/>
      <w:sz w:val="24"/>
      <w:szCs w:val="24"/>
      <w:lang w:val="fr-FR" w:eastAsia="ar-SA" w:bidi="ar-SA"/>
    </w:rPr>
  </w:style>
  <w:style w:type="paragraph" w:customStyle="1" w:styleId="Liste21">
    <w:name w:val="Liste 21"/>
    <w:basedOn w:val="Normal"/>
    <w:uiPriority w:val="99"/>
    <w:rsid w:val="00D30955"/>
    <w:pPr>
      <w:ind w:left="566" w:hanging="283"/>
    </w:pPr>
  </w:style>
  <w:style w:type="paragraph" w:customStyle="1" w:styleId="Retraitnormal1">
    <w:name w:val="Retrait normal1"/>
    <w:basedOn w:val="Normal"/>
    <w:uiPriority w:val="99"/>
    <w:rsid w:val="00D30955"/>
    <w:pPr>
      <w:ind w:left="708"/>
    </w:pPr>
  </w:style>
  <w:style w:type="paragraph" w:styleId="TOC1">
    <w:name w:val="toc 1"/>
    <w:basedOn w:val="Normal"/>
    <w:next w:val="Normal"/>
    <w:autoRedefine/>
    <w:uiPriority w:val="99"/>
    <w:semiHidden/>
    <w:rsid w:val="00D30955"/>
  </w:style>
  <w:style w:type="paragraph" w:styleId="TOC2">
    <w:name w:val="toc 2"/>
    <w:basedOn w:val="Normal"/>
    <w:next w:val="Normal"/>
    <w:autoRedefine/>
    <w:uiPriority w:val="99"/>
    <w:semiHidden/>
    <w:rsid w:val="00D30955"/>
    <w:pPr>
      <w:ind w:left="240"/>
    </w:pPr>
  </w:style>
  <w:style w:type="paragraph" w:styleId="TOC3">
    <w:name w:val="toc 3"/>
    <w:basedOn w:val="Normal"/>
    <w:next w:val="Normal"/>
    <w:autoRedefine/>
    <w:uiPriority w:val="99"/>
    <w:semiHidden/>
    <w:rsid w:val="00D30955"/>
    <w:pPr>
      <w:ind w:left="480"/>
    </w:pPr>
  </w:style>
  <w:style w:type="paragraph" w:styleId="TOC4">
    <w:name w:val="toc 4"/>
    <w:basedOn w:val="Normal"/>
    <w:next w:val="Normal"/>
    <w:autoRedefine/>
    <w:uiPriority w:val="99"/>
    <w:semiHidden/>
    <w:rsid w:val="00D30955"/>
    <w:pPr>
      <w:ind w:left="720"/>
    </w:pPr>
  </w:style>
  <w:style w:type="paragraph" w:styleId="TOC5">
    <w:name w:val="toc 5"/>
    <w:basedOn w:val="Normal"/>
    <w:next w:val="Normal"/>
    <w:autoRedefine/>
    <w:uiPriority w:val="99"/>
    <w:semiHidden/>
    <w:rsid w:val="00D30955"/>
    <w:pPr>
      <w:ind w:left="960"/>
    </w:pPr>
  </w:style>
  <w:style w:type="paragraph" w:styleId="TOC6">
    <w:name w:val="toc 6"/>
    <w:basedOn w:val="Normal"/>
    <w:next w:val="Normal"/>
    <w:autoRedefine/>
    <w:uiPriority w:val="99"/>
    <w:semiHidden/>
    <w:rsid w:val="00D30955"/>
    <w:pPr>
      <w:ind w:left="1200"/>
    </w:pPr>
  </w:style>
  <w:style w:type="paragraph" w:styleId="TOC7">
    <w:name w:val="toc 7"/>
    <w:basedOn w:val="Normal"/>
    <w:next w:val="Normal"/>
    <w:autoRedefine/>
    <w:uiPriority w:val="99"/>
    <w:semiHidden/>
    <w:rsid w:val="00D30955"/>
    <w:pPr>
      <w:ind w:left="1440"/>
    </w:pPr>
  </w:style>
  <w:style w:type="paragraph" w:styleId="TOC8">
    <w:name w:val="toc 8"/>
    <w:basedOn w:val="Normal"/>
    <w:next w:val="Normal"/>
    <w:autoRedefine/>
    <w:uiPriority w:val="99"/>
    <w:semiHidden/>
    <w:rsid w:val="00D30955"/>
    <w:pPr>
      <w:ind w:left="1680"/>
    </w:pPr>
  </w:style>
  <w:style w:type="paragraph" w:styleId="TOC9">
    <w:name w:val="toc 9"/>
    <w:basedOn w:val="Normal"/>
    <w:next w:val="Normal"/>
    <w:autoRedefine/>
    <w:uiPriority w:val="99"/>
    <w:semiHidden/>
    <w:rsid w:val="00D30955"/>
    <w:pPr>
      <w:ind w:left="1920"/>
    </w:pPr>
  </w:style>
  <w:style w:type="paragraph" w:customStyle="1" w:styleId="TableContents">
    <w:name w:val="Table Contents"/>
    <w:basedOn w:val="Normal"/>
    <w:uiPriority w:val="99"/>
    <w:rsid w:val="00D30955"/>
    <w:pPr>
      <w:widowControl w:val="0"/>
      <w:suppressLineNumbers/>
      <w:jc w:val="center"/>
    </w:pPr>
    <w:rPr>
      <w:rFonts w:ascii="Arial Narrow" w:eastAsia="Calibri" w:hAnsi="Arial Narrow" w:cs="Arial Narrow"/>
      <w:sz w:val="20"/>
      <w:szCs w:val="20"/>
    </w:rPr>
  </w:style>
  <w:style w:type="paragraph" w:customStyle="1" w:styleId="LPStandard">
    <w:name w:val="LP Standard"/>
    <w:uiPriority w:val="99"/>
    <w:rsid w:val="00D30955"/>
    <w:pPr>
      <w:widowControl w:val="0"/>
      <w:suppressAutoHyphens/>
    </w:pPr>
    <w:rPr>
      <w:rFonts w:ascii="Arial Narrow" w:hAnsi="Arial Narrow" w:cs="Arial Narrow"/>
      <w:sz w:val="20"/>
      <w:szCs w:val="20"/>
      <w:lang w:val="fr-FR" w:eastAsia="ar-SA"/>
    </w:rPr>
  </w:style>
  <w:style w:type="paragraph" w:customStyle="1" w:styleId="Spacer">
    <w:name w:val="Spacer"/>
    <w:basedOn w:val="Normal"/>
    <w:uiPriority w:val="99"/>
    <w:rsid w:val="00D30955"/>
    <w:pPr>
      <w:widowControl w:val="0"/>
      <w:spacing w:after="120"/>
    </w:pPr>
    <w:rPr>
      <w:rFonts w:ascii="Arial Narrow" w:eastAsia="Calibri" w:hAnsi="Arial Narrow" w:cs="Arial Narrow"/>
      <w:sz w:val="6"/>
      <w:szCs w:val="6"/>
    </w:rPr>
  </w:style>
  <w:style w:type="paragraph" w:customStyle="1" w:styleId="LPHeader">
    <w:name w:val="LP Header"/>
    <w:basedOn w:val="LPStandard"/>
    <w:uiPriority w:val="99"/>
    <w:rsid w:val="00D30955"/>
    <w:pPr>
      <w:suppressLineNumbers/>
      <w:tabs>
        <w:tab w:val="center" w:pos="4818"/>
        <w:tab w:val="right" w:pos="9637"/>
      </w:tabs>
    </w:pPr>
  </w:style>
  <w:style w:type="paragraph" w:customStyle="1" w:styleId="LPFooter">
    <w:name w:val="LP Footer"/>
    <w:basedOn w:val="LPStandard"/>
    <w:uiPriority w:val="99"/>
    <w:rsid w:val="00D30955"/>
    <w:pPr>
      <w:suppressLineNumbers/>
      <w:tabs>
        <w:tab w:val="center" w:pos="5103"/>
        <w:tab w:val="right" w:pos="10206"/>
      </w:tabs>
    </w:pPr>
    <w:rPr>
      <w:sz w:val="18"/>
      <w:szCs w:val="18"/>
    </w:rPr>
  </w:style>
  <w:style w:type="paragraph" w:customStyle="1" w:styleId="TableTextContents">
    <w:name w:val="Table Text Contents"/>
    <w:basedOn w:val="TableContents"/>
    <w:uiPriority w:val="99"/>
    <w:rsid w:val="00D30955"/>
    <w:pPr>
      <w:jc w:val="left"/>
    </w:pPr>
  </w:style>
  <w:style w:type="paragraph" w:customStyle="1" w:styleId="TableTextContents1">
    <w:name w:val="Table Text Contents 1"/>
    <w:basedOn w:val="TableTextContents"/>
    <w:uiPriority w:val="99"/>
    <w:rsid w:val="00D30955"/>
    <w:rPr>
      <w:b/>
      <w:bCs/>
      <w:sz w:val="24"/>
      <w:szCs w:val="24"/>
    </w:rPr>
  </w:style>
  <w:style w:type="paragraph" w:customStyle="1" w:styleId="TableTextContents2">
    <w:name w:val="Table Text Contents 2"/>
    <w:basedOn w:val="TableTextContents"/>
    <w:uiPriority w:val="99"/>
    <w:rsid w:val="00D30955"/>
    <w:rPr>
      <w:sz w:val="22"/>
      <w:szCs w:val="22"/>
    </w:rPr>
  </w:style>
  <w:style w:type="paragraph" w:customStyle="1" w:styleId="TableLanguageContents">
    <w:name w:val="Table Language Contents"/>
    <w:basedOn w:val="TableContents"/>
    <w:uiPriority w:val="99"/>
    <w:rsid w:val="00D30955"/>
    <w:rPr>
      <w:b/>
      <w:bCs/>
      <w:smallCaps/>
      <w:sz w:val="22"/>
      <w:szCs w:val="22"/>
    </w:rPr>
  </w:style>
  <w:style w:type="paragraph" w:customStyle="1" w:styleId="TableHeading1">
    <w:name w:val="Table Heading 1"/>
    <w:basedOn w:val="Normal"/>
    <w:next w:val="TableContents"/>
    <w:uiPriority w:val="99"/>
    <w:rsid w:val="00D30955"/>
    <w:pPr>
      <w:widowControl w:val="0"/>
      <w:suppressLineNumbers/>
      <w:jc w:val="center"/>
    </w:pPr>
    <w:rPr>
      <w:rFonts w:ascii="Arial Narrow" w:eastAsia="Calibri" w:hAnsi="Arial Narrow" w:cs="Arial Narrow"/>
      <w:b/>
      <w:bCs/>
      <w:sz w:val="22"/>
      <w:szCs w:val="22"/>
    </w:rPr>
  </w:style>
  <w:style w:type="paragraph" w:customStyle="1" w:styleId="TableHeading2">
    <w:name w:val="Table Heading 2"/>
    <w:basedOn w:val="Normal"/>
    <w:next w:val="TableContents"/>
    <w:uiPriority w:val="99"/>
    <w:rsid w:val="00D30955"/>
    <w:pPr>
      <w:widowControl w:val="0"/>
      <w:suppressLineNumbers/>
      <w:jc w:val="center"/>
    </w:pPr>
    <w:rPr>
      <w:rFonts w:ascii="Arial Narrow" w:eastAsia="Calibri" w:hAnsi="Arial Narrow" w:cs="Arial Narrow"/>
      <w:sz w:val="18"/>
      <w:szCs w:val="18"/>
    </w:rPr>
  </w:style>
  <w:style w:type="paragraph" w:customStyle="1" w:styleId="TableLabel1">
    <w:name w:val="Table Label 1"/>
    <w:basedOn w:val="TableContents"/>
    <w:next w:val="TableContents"/>
    <w:uiPriority w:val="99"/>
    <w:rsid w:val="00D30955"/>
    <w:pPr>
      <w:jc w:val="right"/>
    </w:pPr>
    <w:rPr>
      <w:b/>
      <w:bCs/>
      <w:smallCaps/>
      <w:sz w:val="24"/>
      <w:szCs w:val="24"/>
    </w:rPr>
  </w:style>
  <w:style w:type="paragraph" w:customStyle="1" w:styleId="TableLabel2">
    <w:name w:val="Table Label 2"/>
    <w:basedOn w:val="TableContents"/>
    <w:next w:val="TableContents"/>
    <w:uiPriority w:val="99"/>
    <w:rsid w:val="00D30955"/>
    <w:pPr>
      <w:jc w:val="right"/>
    </w:pPr>
    <w:rPr>
      <w:sz w:val="22"/>
      <w:szCs w:val="22"/>
    </w:rPr>
  </w:style>
  <w:style w:type="paragraph" w:customStyle="1" w:styleId="TableSubtitle">
    <w:name w:val="Table Subtitle"/>
    <w:basedOn w:val="TableContents"/>
    <w:next w:val="TableContents"/>
    <w:uiPriority w:val="99"/>
    <w:rsid w:val="00D30955"/>
    <w:rPr>
      <w:b/>
      <w:bCs/>
      <w:sz w:val="22"/>
      <w:szCs w:val="22"/>
    </w:rPr>
  </w:style>
  <w:style w:type="paragraph" w:customStyle="1" w:styleId="Asterisc">
    <w:name w:val="Asterisc"/>
    <w:basedOn w:val="LPStandard"/>
    <w:uiPriority w:val="99"/>
    <w:rsid w:val="00D30955"/>
    <w:rPr>
      <w:sz w:val="18"/>
      <w:szCs w:val="18"/>
    </w:rPr>
  </w:style>
  <w:style w:type="paragraph" w:customStyle="1" w:styleId="GridLevel">
    <w:name w:val="Grid Level"/>
    <w:basedOn w:val="Normal"/>
    <w:uiPriority w:val="99"/>
    <w:rsid w:val="00D30955"/>
    <w:pPr>
      <w:widowControl w:val="0"/>
      <w:jc w:val="center"/>
    </w:pPr>
    <w:rPr>
      <w:rFonts w:ascii="Arial Narrow" w:eastAsia="Calibri" w:hAnsi="Arial Narrow" w:cs="Arial Narrow"/>
      <w:b/>
      <w:bCs/>
      <w:sz w:val="20"/>
      <w:szCs w:val="20"/>
    </w:rPr>
  </w:style>
  <w:style w:type="paragraph" w:customStyle="1" w:styleId="GridCompetency1">
    <w:name w:val="Grid Competency 1"/>
    <w:basedOn w:val="Normal"/>
    <w:next w:val="GridCompetency2"/>
    <w:uiPriority w:val="99"/>
    <w:rsid w:val="00D30955"/>
    <w:pPr>
      <w:widowControl w:val="0"/>
      <w:jc w:val="center"/>
    </w:pPr>
    <w:rPr>
      <w:rFonts w:ascii="Arial Narrow" w:eastAsia="Calibri" w:hAnsi="Arial Narrow" w:cs="Arial Narrow"/>
      <w:caps/>
      <w:sz w:val="20"/>
      <w:szCs w:val="20"/>
    </w:rPr>
  </w:style>
  <w:style w:type="paragraph" w:customStyle="1" w:styleId="GridCompetency2">
    <w:name w:val="Grid Competency 2"/>
    <w:basedOn w:val="Normal"/>
    <w:next w:val="GridDescription"/>
    <w:uiPriority w:val="99"/>
    <w:rsid w:val="00D30955"/>
    <w:pPr>
      <w:widowControl w:val="0"/>
      <w:jc w:val="center"/>
    </w:pPr>
    <w:rPr>
      <w:rFonts w:ascii="Arial Narrow" w:eastAsia="Calibri" w:hAnsi="Arial Narrow" w:cs="Arial Narrow"/>
      <w:sz w:val="18"/>
      <w:szCs w:val="18"/>
    </w:rPr>
  </w:style>
  <w:style w:type="paragraph" w:customStyle="1" w:styleId="GridDescription">
    <w:name w:val="Grid Description"/>
    <w:basedOn w:val="Normal"/>
    <w:uiPriority w:val="99"/>
    <w:rsid w:val="00D30955"/>
    <w:pPr>
      <w:widowControl w:val="0"/>
    </w:pPr>
    <w:rPr>
      <w:rFonts w:ascii="Arial Narrow" w:eastAsia="Calibri" w:hAnsi="Arial Narrow" w:cs="Arial Narrow"/>
      <w:sz w:val="16"/>
      <w:szCs w:val="16"/>
    </w:rPr>
  </w:style>
  <w:style w:type="paragraph" w:customStyle="1" w:styleId="CVTitle">
    <w:name w:val="CV Title"/>
    <w:basedOn w:val="Normal"/>
    <w:uiPriority w:val="99"/>
    <w:rsid w:val="00D30955"/>
    <w:pPr>
      <w:ind w:left="113" w:right="113"/>
      <w:jc w:val="right"/>
    </w:pPr>
    <w:rPr>
      <w:rFonts w:ascii="Arial Narrow" w:hAnsi="Arial Narrow" w:cs="Arial Narrow"/>
      <w:b/>
      <w:bCs/>
      <w:spacing w:val="10"/>
      <w:sz w:val="28"/>
      <w:szCs w:val="28"/>
    </w:rPr>
  </w:style>
  <w:style w:type="paragraph" w:customStyle="1" w:styleId="CVHeading1">
    <w:name w:val="CV Heading 1"/>
    <w:basedOn w:val="Normal"/>
    <w:next w:val="Normal"/>
    <w:uiPriority w:val="99"/>
    <w:rsid w:val="00D30955"/>
    <w:pPr>
      <w:spacing w:before="74"/>
      <w:ind w:left="113" w:right="113"/>
      <w:jc w:val="right"/>
    </w:pPr>
    <w:rPr>
      <w:rFonts w:ascii="Arial Narrow" w:hAnsi="Arial Narrow" w:cs="Arial Narrow"/>
      <w:b/>
      <w:bCs/>
    </w:rPr>
  </w:style>
  <w:style w:type="paragraph" w:customStyle="1" w:styleId="CVHeading2">
    <w:name w:val="CV Heading 2"/>
    <w:basedOn w:val="CVHeading1"/>
    <w:next w:val="Normal"/>
    <w:uiPriority w:val="99"/>
    <w:rsid w:val="00D30955"/>
    <w:pPr>
      <w:spacing w:before="0"/>
    </w:pPr>
    <w:rPr>
      <w:b w:val="0"/>
      <w:bCs w:val="0"/>
      <w:sz w:val="22"/>
      <w:szCs w:val="22"/>
    </w:rPr>
  </w:style>
  <w:style w:type="paragraph" w:customStyle="1" w:styleId="CVHeading2-FirstLine">
    <w:name w:val="CV Heading 2 - First Line"/>
    <w:basedOn w:val="CVHeading2"/>
    <w:next w:val="CVHeading2"/>
    <w:uiPriority w:val="99"/>
    <w:rsid w:val="00D30955"/>
    <w:pPr>
      <w:spacing w:before="74"/>
    </w:pPr>
  </w:style>
  <w:style w:type="paragraph" w:customStyle="1" w:styleId="CVHeading3">
    <w:name w:val="CV Heading 3"/>
    <w:basedOn w:val="Normal"/>
    <w:next w:val="Normal"/>
    <w:uiPriority w:val="99"/>
    <w:rsid w:val="00D30955"/>
    <w:pPr>
      <w:ind w:left="113" w:right="113"/>
      <w:jc w:val="right"/>
      <w:textAlignment w:val="center"/>
    </w:pPr>
    <w:rPr>
      <w:rFonts w:ascii="Arial Narrow" w:hAnsi="Arial Narrow" w:cs="Arial Narrow"/>
      <w:sz w:val="20"/>
      <w:szCs w:val="20"/>
    </w:rPr>
  </w:style>
  <w:style w:type="paragraph" w:customStyle="1" w:styleId="CVHeading3-FirstLine">
    <w:name w:val="CV Heading 3 - First Line"/>
    <w:basedOn w:val="CVHeading3"/>
    <w:next w:val="CVHeading3"/>
    <w:uiPriority w:val="99"/>
    <w:rsid w:val="00D30955"/>
    <w:pPr>
      <w:spacing w:before="74"/>
    </w:pPr>
  </w:style>
  <w:style w:type="paragraph" w:customStyle="1" w:styleId="CVHeadingLanguage">
    <w:name w:val="CV Heading Language"/>
    <w:basedOn w:val="CVHeading2"/>
    <w:next w:val="LevelAssessment-Code"/>
    <w:uiPriority w:val="99"/>
    <w:rsid w:val="00D30955"/>
    <w:rPr>
      <w:b/>
      <w:bCs/>
    </w:rPr>
  </w:style>
  <w:style w:type="paragraph" w:customStyle="1" w:styleId="LevelAssessment-Code">
    <w:name w:val="Level Assessment - Code"/>
    <w:basedOn w:val="Normal"/>
    <w:next w:val="LevelAssessment-Description"/>
    <w:uiPriority w:val="99"/>
    <w:rsid w:val="00D30955"/>
    <w:pPr>
      <w:ind w:left="28"/>
      <w:jc w:val="center"/>
    </w:pPr>
    <w:rPr>
      <w:rFonts w:ascii="Arial Narrow" w:hAnsi="Arial Narrow" w:cs="Arial Narrow"/>
      <w:sz w:val="18"/>
      <w:szCs w:val="18"/>
    </w:rPr>
  </w:style>
  <w:style w:type="paragraph" w:customStyle="1" w:styleId="LevelAssessment-Description">
    <w:name w:val="Level Assessment - Description"/>
    <w:basedOn w:val="LevelAssessment-Code"/>
    <w:next w:val="LevelAssessment-Code"/>
    <w:uiPriority w:val="99"/>
    <w:rsid w:val="00D30955"/>
    <w:pPr>
      <w:textAlignment w:val="bottom"/>
    </w:pPr>
  </w:style>
  <w:style w:type="paragraph" w:customStyle="1" w:styleId="CVHeadingLevel">
    <w:name w:val="CV Heading Level"/>
    <w:basedOn w:val="CVHeading3"/>
    <w:next w:val="Normal"/>
    <w:uiPriority w:val="99"/>
    <w:rsid w:val="00D30955"/>
    <w:rPr>
      <w:i/>
      <w:iCs/>
    </w:rPr>
  </w:style>
  <w:style w:type="paragraph" w:customStyle="1" w:styleId="LevelAssessment-Heading1">
    <w:name w:val="Level Assessment - Heading 1"/>
    <w:basedOn w:val="LevelAssessment-Code"/>
    <w:uiPriority w:val="99"/>
    <w:rsid w:val="00D30955"/>
    <w:pPr>
      <w:ind w:left="57" w:right="57"/>
    </w:pPr>
    <w:rPr>
      <w:b/>
      <w:bCs/>
      <w:sz w:val="22"/>
      <w:szCs w:val="22"/>
    </w:rPr>
  </w:style>
  <w:style w:type="paragraph" w:customStyle="1" w:styleId="LevelAssessment-Heading2">
    <w:name w:val="Level Assessment - Heading 2"/>
    <w:basedOn w:val="Normal"/>
    <w:uiPriority w:val="99"/>
    <w:rsid w:val="00D30955"/>
    <w:pPr>
      <w:ind w:left="57" w:right="57"/>
      <w:jc w:val="center"/>
    </w:pPr>
    <w:rPr>
      <w:rFonts w:ascii="Arial Narrow" w:hAnsi="Arial Narrow" w:cs="Arial Narrow"/>
      <w:sz w:val="18"/>
      <w:szCs w:val="18"/>
      <w:lang w:val="en-US"/>
    </w:rPr>
  </w:style>
  <w:style w:type="paragraph" w:customStyle="1" w:styleId="LevelAssessment-Note">
    <w:name w:val="Level Assessment - Note"/>
    <w:basedOn w:val="LevelAssessment-Code"/>
    <w:uiPriority w:val="99"/>
    <w:rsid w:val="00D30955"/>
    <w:pPr>
      <w:ind w:left="113"/>
      <w:jc w:val="left"/>
    </w:pPr>
    <w:rPr>
      <w:i/>
      <w:iCs/>
    </w:rPr>
  </w:style>
  <w:style w:type="paragraph" w:customStyle="1" w:styleId="CVMajor-FirstLine">
    <w:name w:val="CV Major - First Line"/>
    <w:basedOn w:val="Normal"/>
    <w:next w:val="Normal"/>
    <w:uiPriority w:val="99"/>
    <w:rsid w:val="00D30955"/>
    <w:pPr>
      <w:spacing w:before="74"/>
      <w:ind w:left="113" w:right="113"/>
    </w:pPr>
    <w:rPr>
      <w:rFonts w:ascii="Arial Narrow" w:hAnsi="Arial Narrow" w:cs="Arial Narrow"/>
      <w:b/>
      <w:bCs/>
    </w:rPr>
  </w:style>
  <w:style w:type="paragraph" w:customStyle="1" w:styleId="CVMedium-FirstLine">
    <w:name w:val="CV Medium - First Line"/>
    <w:basedOn w:val="Normal"/>
    <w:next w:val="Normal"/>
    <w:uiPriority w:val="99"/>
    <w:rsid w:val="00D30955"/>
    <w:pPr>
      <w:spacing w:before="74"/>
      <w:ind w:left="113" w:right="113"/>
    </w:pPr>
    <w:rPr>
      <w:rFonts w:ascii="Arial Narrow" w:hAnsi="Arial Narrow" w:cs="Arial Narrow"/>
      <w:b/>
      <w:bCs/>
      <w:sz w:val="22"/>
      <w:szCs w:val="22"/>
    </w:rPr>
  </w:style>
  <w:style w:type="paragraph" w:customStyle="1" w:styleId="CVNormal">
    <w:name w:val="CV Normal"/>
    <w:basedOn w:val="Normal"/>
    <w:uiPriority w:val="99"/>
    <w:rsid w:val="00D30955"/>
    <w:pPr>
      <w:ind w:left="113" w:right="113"/>
    </w:pPr>
    <w:rPr>
      <w:rFonts w:ascii="Arial Narrow" w:hAnsi="Arial Narrow" w:cs="Arial Narrow"/>
      <w:sz w:val="20"/>
      <w:szCs w:val="20"/>
    </w:rPr>
  </w:style>
  <w:style w:type="paragraph" w:customStyle="1" w:styleId="CVSpacer">
    <w:name w:val="CV Spacer"/>
    <w:basedOn w:val="CVNormal"/>
    <w:uiPriority w:val="99"/>
    <w:rsid w:val="00D30955"/>
    <w:rPr>
      <w:sz w:val="4"/>
      <w:szCs w:val="4"/>
    </w:rPr>
  </w:style>
  <w:style w:type="paragraph" w:customStyle="1" w:styleId="CVNormal-FirstLine">
    <w:name w:val="CV Normal - First Line"/>
    <w:basedOn w:val="CVNormal"/>
    <w:next w:val="CVNormal"/>
    <w:uiPriority w:val="99"/>
    <w:rsid w:val="00D30955"/>
    <w:pPr>
      <w:spacing w:before="74"/>
    </w:pPr>
  </w:style>
  <w:style w:type="paragraph" w:customStyle="1" w:styleId="Corpsdetexte31">
    <w:name w:val="Corps de texte 31"/>
    <w:basedOn w:val="Normal"/>
    <w:uiPriority w:val="99"/>
    <w:rsid w:val="00D30955"/>
    <w:pPr>
      <w:spacing w:after="120"/>
    </w:pPr>
    <w:rPr>
      <w:sz w:val="16"/>
      <w:szCs w:val="16"/>
    </w:rPr>
  </w:style>
  <w:style w:type="paragraph" w:customStyle="1" w:styleId="Typedudocument">
    <w:name w:val="Type du document"/>
    <w:basedOn w:val="Normal"/>
    <w:next w:val="Normal"/>
    <w:uiPriority w:val="99"/>
    <w:rsid w:val="00D30955"/>
    <w:pPr>
      <w:spacing w:before="360"/>
      <w:jc w:val="center"/>
    </w:pPr>
    <w:rPr>
      <w:b/>
      <w:bCs/>
      <w:lang w:val="en-GB"/>
    </w:rPr>
  </w:style>
  <w:style w:type="paragraph" w:customStyle="1" w:styleId="Aeeaoaeaa1">
    <w:name w:val="A?eeaoae?aa 1"/>
    <w:basedOn w:val="Normal"/>
    <w:next w:val="Normal"/>
    <w:uiPriority w:val="99"/>
    <w:rsid w:val="00D30955"/>
    <w:pPr>
      <w:keepNext/>
      <w:widowControl w:val="0"/>
      <w:jc w:val="right"/>
    </w:pPr>
    <w:rPr>
      <w:b/>
      <w:bCs/>
      <w:sz w:val="20"/>
      <w:szCs w:val="20"/>
      <w:lang w:val="en-US"/>
    </w:rPr>
  </w:style>
  <w:style w:type="paragraph" w:customStyle="1" w:styleId="Aaoeeu">
    <w:name w:val="Aaoeeu"/>
    <w:uiPriority w:val="99"/>
    <w:rsid w:val="00D30955"/>
    <w:pPr>
      <w:widowControl w:val="0"/>
      <w:suppressAutoHyphens/>
    </w:pPr>
    <w:rPr>
      <w:rFonts w:ascii="Times New Roman" w:hAnsi="Times New Roman"/>
      <w:sz w:val="20"/>
      <w:szCs w:val="20"/>
      <w:lang w:eastAsia="ar-SA"/>
    </w:rPr>
  </w:style>
  <w:style w:type="paragraph" w:customStyle="1" w:styleId="Eaoaeaa">
    <w:name w:val="Eaoae?aa"/>
    <w:basedOn w:val="Aaoeeu"/>
    <w:uiPriority w:val="99"/>
    <w:rsid w:val="00D30955"/>
    <w:pPr>
      <w:tabs>
        <w:tab w:val="center" w:pos="4153"/>
        <w:tab w:val="right" w:pos="8306"/>
      </w:tabs>
    </w:pPr>
  </w:style>
  <w:style w:type="paragraph" w:customStyle="1" w:styleId="Contenuducadre">
    <w:name w:val="Contenu du cadre"/>
    <w:basedOn w:val="BodyText"/>
    <w:uiPriority w:val="99"/>
    <w:rsid w:val="00D30955"/>
  </w:style>
  <w:style w:type="paragraph" w:customStyle="1" w:styleId="Titredetableau">
    <w:name w:val="Titre de tableau"/>
    <w:basedOn w:val="Contenudetableau"/>
    <w:uiPriority w:val="99"/>
    <w:rsid w:val="00D30955"/>
    <w:pPr>
      <w:jc w:val="center"/>
    </w:pPr>
    <w:rPr>
      <w:b/>
      <w:bCs/>
    </w:rPr>
  </w:style>
  <w:style w:type="paragraph" w:customStyle="1" w:styleId="a">
    <w:name w:val="Знак Знак Знак Знак Знак Знак Знак Знак Знак Знак"/>
    <w:basedOn w:val="Normal"/>
    <w:autoRedefine/>
    <w:uiPriority w:val="99"/>
    <w:rsid w:val="00D30955"/>
    <w:pPr>
      <w:suppressAutoHyphens w:val="0"/>
      <w:spacing w:after="160" w:line="240" w:lineRule="exact"/>
    </w:pPr>
    <w:rPr>
      <w:rFonts w:eastAsia="SimSun"/>
      <w:b/>
      <w:bCs/>
      <w:sz w:val="28"/>
      <w:szCs w:val="28"/>
      <w:lang w:val="en-US" w:eastAsia="en-US"/>
    </w:rPr>
  </w:style>
  <w:style w:type="character" w:customStyle="1" w:styleId="BodyTextIndentChar">
    <w:name w:val="Body Text Indent Char"/>
    <w:link w:val="BodyTextIndent"/>
    <w:uiPriority w:val="99"/>
    <w:semiHidden/>
    <w:locked/>
    <w:rsid w:val="00D30955"/>
    <w:rPr>
      <w:rFonts w:ascii="Times New Roman" w:hAnsi="Times New Roman" w:cs="Times New Roman"/>
      <w:sz w:val="24"/>
      <w:szCs w:val="24"/>
      <w:lang w:val="fr-FR" w:eastAsia="ar-SA" w:bidi="ar-SA"/>
    </w:rPr>
  </w:style>
  <w:style w:type="paragraph" w:styleId="BodyTextIndent">
    <w:name w:val="Body Text Indent"/>
    <w:basedOn w:val="Normal"/>
    <w:link w:val="BodyTextIndentChar1"/>
    <w:uiPriority w:val="99"/>
    <w:semiHidden/>
    <w:rsid w:val="00D30955"/>
    <w:pPr>
      <w:spacing w:after="120"/>
      <w:ind w:left="283"/>
    </w:pPr>
  </w:style>
  <w:style w:type="character" w:customStyle="1" w:styleId="BodyTextIndentChar1">
    <w:name w:val="Body Text Indent Char1"/>
    <w:basedOn w:val="DefaultParagraphFont"/>
    <w:link w:val="BodyTextIndent"/>
    <w:uiPriority w:val="99"/>
    <w:semiHidden/>
    <w:locked/>
    <w:rPr>
      <w:rFonts w:ascii="Times New Roman" w:hAnsi="Times New Roman" w:cs="Times New Roman"/>
      <w:sz w:val="24"/>
      <w:szCs w:val="24"/>
      <w:lang w:val="fr-FR" w:eastAsia="ar-SA" w:bidi="ar-SA"/>
    </w:rPr>
  </w:style>
  <w:style w:type="paragraph" w:customStyle="1" w:styleId="a0">
    <w:name w:val="Знак"/>
    <w:basedOn w:val="Normal"/>
    <w:autoRedefine/>
    <w:uiPriority w:val="99"/>
    <w:rsid w:val="00D30955"/>
    <w:pPr>
      <w:suppressAutoHyphens w:val="0"/>
      <w:spacing w:after="160" w:line="240" w:lineRule="exact"/>
    </w:pPr>
    <w:rPr>
      <w:rFonts w:eastAsia="SimSun"/>
      <w:b/>
      <w:bCs/>
      <w:sz w:val="28"/>
      <w:szCs w:val="28"/>
      <w:lang w:val="en-US" w:eastAsia="en-US"/>
    </w:rPr>
  </w:style>
  <w:style w:type="paragraph" w:styleId="BodyTextIndent2">
    <w:name w:val="Body Text Indent 2"/>
    <w:basedOn w:val="Normal"/>
    <w:link w:val="BodyTextIndent2Char"/>
    <w:uiPriority w:val="99"/>
    <w:rsid w:val="00D30955"/>
    <w:pPr>
      <w:spacing w:after="120" w:line="480" w:lineRule="auto"/>
      <w:ind w:left="283"/>
    </w:pPr>
  </w:style>
  <w:style w:type="character" w:customStyle="1" w:styleId="BodyTextIndent2Char">
    <w:name w:val="Body Text Indent 2 Char"/>
    <w:basedOn w:val="DefaultParagraphFont"/>
    <w:link w:val="BodyTextIndent2"/>
    <w:uiPriority w:val="99"/>
    <w:locked/>
    <w:rsid w:val="00D30955"/>
    <w:rPr>
      <w:rFonts w:ascii="Times New Roman" w:hAnsi="Times New Roman" w:cs="Times New Roman"/>
      <w:sz w:val="24"/>
      <w:szCs w:val="24"/>
      <w:lang w:val="fr-FR" w:eastAsia="ar-SA" w:bidi="ar-SA"/>
    </w:rPr>
  </w:style>
  <w:style w:type="character" w:customStyle="1" w:styleId="2">
    <w:name w:val="Знак Знак2"/>
    <w:uiPriority w:val="99"/>
    <w:locked/>
    <w:rsid w:val="00D30955"/>
    <w:rPr>
      <w:sz w:val="24"/>
      <w:szCs w:val="24"/>
      <w:lang w:val="fr-FR" w:eastAsia="ar-SA" w:bidi="ar-SA"/>
    </w:rPr>
  </w:style>
  <w:style w:type="character" w:customStyle="1" w:styleId="example">
    <w:name w:val="example"/>
    <w:basedOn w:val="DefaultParagraphFont"/>
    <w:uiPriority w:val="99"/>
    <w:rsid w:val="00D30955"/>
  </w:style>
  <w:style w:type="character" w:customStyle="1" w:styleId="g-articleabbrev">
    <w:name w:val="g-article__abbrev"/>
    <w:basedOn w:val="DefaultParagraphFont"/>
    <w:uiPriority w:val="99"/>
    <w:rsid w:val="00D30955"/>
  </w:style>
  <w:style w:type="character" w:customStyle="1" w:styleId="bold">
    <w:name w:val="bold"/>
    <w:basedOn w:val="DefaultParagraphFont"/>
    <w:uiPriority w:val="99"/>
    <w:rsid w:val="00D30955"/>
  </w:style>
  <w:style w:type="paragraph" w:customStyle="1" w:styleId="p">
    <w:name w:val="p"/>
    <w:basedOn w:val="Normal"/>
    <w:uiPriority w:val="99"/>
    <w:rsid w:val="00D30955"/>
    <w:pPr>
      <w:suppressAutoHyphens w:val="0"/>
      <w:spacing w:before="100" w:beforeAutospacing="1" w:after="100" w:afterAutospacing="1"/>
    </w:pPr>
    <w:rPr>
      <w:lang w:val="ru-RU" w:eastAsia="ru-RU"/>
    </w:rPr>
  </w:style>
  <w:style w:type="character" w:customStyle="1" w:styleId="second-text">
    <w:name w:val="second-text"/>
    <w:basedOn w:val="DefaultParagraphFont"/>
    <w:uiPriority w:val="99"/>
    <w:rsid w:val="00D30955"/>
  </w:style>
  <w:style w:type="character" w:customStyle="1" w:styleId="italic">
    <w:name w:val="italic"/>
    <w:basedOn w:val="DefaultParagraphFont"/>
    <w:uiPriority w:val="99"/>
    <w:rsid w:val="00D30955"/>
  </w:style>
  <w:style w:type="paragraph" w:customStyle="1" w:styleId="1">
    <w:name w:val="Абзац списка1"/>
    <w:basedOn w:val="Normal"/>
    <w:uiPriority w:val="99"/>
    <w:rsid w:val="00D30955"/>
    <w:pPr>
      <w:suppressAutoHyphens w:val="0"/>
      <w:ind w:left="720"/>
    </w:pPr>
    <w:rPr>
      <w:rFonts w:eastAsia="Calibri"/>
      <w:sz w:val="20"/>
      <w:szCs w:val="20"/>
      <w:lang w:val="ru-RU" w:eastAsia="ru-RU"/>
    </w:rPr>
  </w:style>
  <w:style w:type="paragraph" w:styleId="Title">
    <w:name w:val="Title"/>
    <w:basedOn w:val="Normal"/>
    <w:link w:val="TitleChar"/>
    <w:uiPriority w:val="99"/>
    <w:qFormat/>
    <w:rsid w:val="00D30955"/>
    <w:pPr>
      <w:suppressAutoHyphens w:val="0"/>
      <w:jc w:val="center"/>
    </w:pPr>
    <w:rPr>
      <w:rFonts w:eastAsia="Calibri"/>
      <w:b/>
      <w:bCs/>
      <w:lang w:val="ru-RU" w:eastAsia="ru-RU"/>
    </w:rPr>
  </w:style>
  <w:style w:type="character" w:customStyle="1" w:styleId="TitleChar">
    <w:name w:val="Title Char"/>
    <w:basedOn w:val="DefaultParagraphFont"/>
    <w:link w:val="Title"/>
    <w:uiPriority w:val="99"/>
    <w:locked/>
    <w:rsid w:val="00D30955"/>
    <w:rPr>
      <w:rFonts w:ascii="Times New Roman" w:hAnsi="Times New Roman" w:cs="Times New Roman"/>
      <w:b/>
      <w:bCs/>
      <w:sz w:val="24"/>
      <w:szCs w:val="24"/>
      <w:lang w:eastAsia="ru-RU"/>
    </w:rPr>
  </w:style>
  <w:style w:type="character" w:customStyle="1" w:styleId="longtext">
    <w:name w:val="long_text"/>
    <w:basedOn w:val="DefaultParagraphFont"/>
    <w:uiPriority w:val="99"/>
    <w:rsid w:val="00D30955"/>
  </w:style>
  <w:style w:type="character" w:customStyle="1" w:styleId="b-serp-urlitem">
    <w:name w:val="b-serp-url__item"/>
    <w:basedOn w:val="DefaultParagraphFont"/>
    <w:uiPriority w:val="99"/>
    <w:rsid w:val="00D30955"/>
  </w:style>
  <w:style w:type="character" w:customStyle="1" w:styleId="b-serp-urlb-serp-urlinlineyes">
    <w:name w:val="b-serp-url b-serp-url_inline_yes"/>
    <w:basedOn w:val="DefaultParagraphFont"/>
    <w:uiPriority w:val="99"/>
    <w:rsid w:val="00D30955"/>
  </w:style>
  <w:style w:type="character" w:customStyle="1" w:styleId="b-serp-urlmark">
    <w:name w:val="b-serp-url__mark"/>
    <w:basedOn w:val="DefaultParagraphFont"/>
    <w:uiPriority w:val="99"/>
    <w:rsid w:val="00D30955"/>
  </w:style>
  <w:style w:type="paragraph" w:styleId="BalloonText">
    <w:name w:val="Balloon Text"/>
    <w:basedOn w:val="Normal"/>
    <w:link w:val="BalloonTextChar"/>
    <w:uiPriority w:val="99"/>
    <w:semiHidden/>
    <w:rsid w:val="00D30955"/>
    <w:pPr>
      <w:suppressAutoHyphens w:val="0"/>
      <w:ind w:firstLine="454"/>
      <w:jc w:val="both"/>
    </w:pPr>
    <w:rPr>
      <w:rFonts w:ascii="Tahoma" w:eastAsia="Calibri" w:hAnsi="Tahoma" w:cs="Tahoma"/>
      <w:sz w:val="16"/>
      <w:szCs w:val="16"/>
      <w:lang w:val="ru-RU" w:eastAsia="en-US"/>
    </w:rPr>
  </w:style>
  <w:style w:type="character" w:customStyle="1" w:styleId="BalloonTextChar">
    <w:name w:val="Balloon Text Char"/>
    <w:basedOn w:val="DefaultParagraphFont"/>
    <w:link w:val="BalloonText"/>
    <w:uiPriority w:val="99"/>
    <w:semiHidden/>
    <w:locked/>
    <w:rsid w:val="00D30955"/>
    <w:rPr>
      <w:rFonts w:ascii="Tahoma" w:hAnsi="Tahoma" w:cs="Tahoma"/>
      <w:sz w:val="16"/>
      <w:szCs w:val="16"/>
    </w:rPr>
  </w:style>
  <w:style w:type="paragraph" w:customStyle="1" w:styleId="Char1">
    <w:name w:val="Знак Знак Знак Знак Знак Знак Char Знак Знак Знак1 Знак Знак Знак"/>
    <w:basedOn w:val="Normal"/>
    <w:autoRedefine/>
    <w:uiPriority w:val="99"/>
    <w:rsid w:val="00D30955"/>
    <w:pPr>
      <w:suppressAutoHyphens w:val="0"/>
      <w:spacing w:after="160" w:line="240" w:lineRule="exact"/>
    </w:pPr>
    <w:rPr>
      <w:rFonts w:eastAsia="SimSun"/>
      <w:b/>
      <w:bCs/>
      <w:sz w:val="28"/>
      <w:szCs w:val="28"/>
      <w:lang w:val="en-US" w:eastAsia="en-US"/>
    </w:rPr>
  </w:style>
  <w:style w:type="paragraph" w:styleId="Subtitle">
    <w:name w:val="Subtitle"/>
    <w:basedOn w:val="Normal"/>
    <w:next w:val="Normal"/>
    <w:link w:val="SubtitleChar"/>
    <w:uiPriority w:val="99"/>
    <w:qFormat/>
    <w:rsid w:val="00D30955"/>
    <w:pPr>
      <w:numPr>
        <w:ilvl w:val="1"/>
      </w:numPr>
    </w:pPr>
    <w:rPr>
      <w:rFonts w:ascii="Cambria" w:eastAsia="Calibri" w:hAnsi="Cambria" w:cs="Cambria"/>
      <w:i/>
      <w:iCs/>
      <w:color w:val="4F81BD"/>
      <w:spacing w:val="15"/>
    </w:rPr>
  </w:style>
  <w:style w:type="character" w:customStyle="1" w:styleId="SubtitleChar">
    <w:name w:val="Subtitle Char"/>
    <w:basedOn w:val="DefaultParagraphFont"/>
    <w:link w:val="Subtitle"/>
    <w:uiPriority w:val="99"/>
    <w:locked/>
    <w:rsid w:val="00D30955"/>
    <w:rPr>
      <w:rFonts w:ascii="Cambria" w:hAnsi="Cambria" w:cs="Cambria"/>
      <w:i/>
      <w:iCs/>
      <w:color w:val="4F81BD"/>
      <w:spacing w:val="15"/>
      <w:sz w:val="24"/>
      <w:szCs w:val="24"/>
      <w:lang w:val="fr-FR" w:eastAsia="ar-SA" w:bidi="ar-SA"/>
    </w:rPr>
  </w:style>
  <w:style w:type="character" w:styleId="Strong">
    <w:name w:val="Strong"/>
    <w:basedOn w:val="DefaultParagraphFont"/>
    <w:uiPriority w:val="99"/>
    <w:qFormat/>
    <w:rsid w:val="00D3095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gvopro.abbyyonline.com/ru/Search/GlossaryItemExtraInfo?text=postgraduate&amp;translation=%c3%a9tudiant%20de%20troisi%c3%a8me%20cycle&amp;srcLang=en&amp;destLang=fr" TargetMode="External"/><Relationship Id="rId13" Type="http://schemas.openxmlformats.org/officeDocument/2006/relationships/hyperlink" Target="http://gsite.univ-provence.fr/document.php?pagendx=142&amp;engine_open=26" TargetMode="External"/><Relationship Id="rId18" Type="http://schemas.openxmlformats.org/officeDocument/2006/relationships/hyperlink" Target="http://lingvopro.abbyyonline.com/ru/Search/GlossaryItemExtraInfo?text=%d0%bb%d0%b5%d0%ba%d1%86%d0%b8%d1%8f&amp;translation=conf%c3%a9rence&amp;srcLang=ru&amp;destLang=fr" TargetMode="External"/><Relationship Id="rId26" Type="http://schemas.openxmlformats.org/officeDocument/2006/relationships/hyperlink" Target="http://lingvopro.abbyyonline.com/ru/Search/GlossaryItemExtraInfo?text=postgraduate&amp;translation=%c3%a9tudiant%20de%20troisi%c3%a8me%20cycle&amp;srcLang=en&amp;destLang=fr" TargetMode="External"/><Relationship Id="rId39" Type="http://schemas.openxmlformats.org/officeDocument/2006/relationships/hyperlink" Target="http://www.enbek.gov.kz/node/173188" TargetMode="External"/><Relationship Id="rId3" Type="http://schemas.openxmlformats.org/officeDocument/2006/relationships/settings" Target="settings.xml"/><Relationship Id="rId21" Type="http://schemas.openxmlformats.org/officeDocument/2006/relationships/hyperlink" Target="http://lingvopro.abbyyonline.com/ru/Search/GlossaryItemExtraInfo?text=postgraduate&amp;translation=%c3%a9tudiant%20de%20troisi%c3%a8me%20cycle&amp;srcLang=en&amp;destLang=fr" TargetMode="External"/><Relationship Id="rId34" Type="http://schemas.openxmlformats.org/officeDocument/2006/relationships/hyperlink" Target="http://lingvopro.abbyyonline.com/ru/Search/GlossaryItemExtraInfo?text=%d1%80%d1%83%d0%b1%d0%b5%d0%b6&amp;translation=fronti%c3%a8re&amp;srcLang=ru&amp;destLang=fr" TargetMode="External"/><Relationship Id="rId7" Type="http://schemas.openxmlformats.org/officeDocument/2006/relationships/hyperlink" Target="http://www.ksu.kz" TargetMode="External"/><Relationship Id="rId12" Type="http://schemas.openxmlformats.org/officeDocument/2006/relationships/hyperlink" Target="http://www.letudiant.fr/bac/bac-s/que-faire-si-je-me-suis-trompe-dorientation-14551/en-cas-dechec-dorientation-dedramatiser-11570.html" TargetMode="External"/><Relationship Id="rId17" Type="http://schemas.openxmlformats.org/officeDocument/2006/relationships/hyperlink" Target="http://lingvopro.abbyyonline.com/ru/Search/GlossaryItemExtraInfo?text=%d0%bb%d0%b5%d0%ba%d1%86%d0%b8%d1%8f&amp;translation=conf%c3%a9rence&amp;srcLang=ru&amp;destLang=fr" TargetMode="External"/><Relationship Id="rId25" Type="http://schemas.openxmlformats.org/officeDocument/2006/relationships/hyperlink" Target="http://lingvopro.abbyyonline.com/ru/Search/GlossaryItemExtraInfo?text=postgraduate&amp;translation=%c3%a9tudiant%20de%20troisi%c3%a8me%20cycle&amp;srcLang=en&amp;destLang=fr" TargetMode="External"/><Relationship Id="rId33" Type="http://schemas.openxmlformats.org/officeDocument/2006/relationships/hyperlink" Target="http://lingvopro.abbyyonline.com/ru/Search/GlossaryItemExtraInfo?text=%d0%bf%d0%b5%d1%80%d0%b5%d1%81%d1%87%d0%b8%d1%82%d0%b0%d1%82%d1%8c&amp;translation=recompter&amp;srcLang=ru&amp;destLang=fr" TargetMode="External"/><Relationship Id="rId38" Type="http://schemas.openxmlformats.org/officeDocument/2006/relationships/hyperlink" Target="http://www.enbek.gov.kz/" TargetMode="External"/><Relationship Id="rId2" Type="http://schemas.openxmlformats.org/officeDocument/2006/relationships/styles" Target="styles.xml"/><Relationship Id="rId16" Type="http://schemas.openxmlformats.org/officeDocument/2006/relationships/hyperlink" Target="http://lingvopro.abbyyonline.com/ru/Search/GlossaryItemExtraInfo?text=%d0%bb%d0%b5%d0%ba%d1%86%d0%b8%d1%8f&amp;translation=conf%c3%a9rence&amp;srcLang=ru&amp;destLang=fr" TargetMode="External"/><Relationship Id="rId20" Type="http://schemas.openxmlformats.org/officeDocument/2006/relationships/hyperlink" Target="http://lingvopro.abbyyonline.com/ru/Search/GlossaryItemExtraInfo?text=%d0%bf%d1%80%d0%be%d1%84%d0%b5%d1%81%d1%81%d0%b8%d0%be%d0%bd%d0%b0%d0%bb%d0%b8%d0%b7%d0%b0%d1%86%d0%b8%d1%8f&amp;translation=professionalisation&amp;srcLang=ru&amp;destLang=fr&amp;author=Administrator" TargetMode="External"/><Relationship Id="rId29" Type="http://schemas.openxmlformats.org/officeDocument/2006/relationships/hyperlink" Target="http://lingvopro.abbyyonline.com/ru/Search/GlossaryItemExtraInfo?text=%d1%80%d1%83%d0%b1%d0%b5%d0%b6&amp;translation=fronti%c3%a8re&amp;srcLang=ru&amp;destLang=f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ngvopro.abbyyonline.com/ru/Search/GlossaryItemExtraInfo?text=postgraduate&amp;translation=%c3%a9tudiant%20de%20troisi%c3%a8me%20cycle&amp;srcLang=en&amp;destLang=fr" TargetMode="External"/><Relationship Id="rId24" Type="http://schemas.openxmlformats.org/officeDocument/2006/relationships/hyperlink" Target="http://lingvopro.abbyyonline.com/ru/Search/GlossaryItemExtraInfo?text=postgraduate&amp;translation=%c3%a9tudiant%20de%20troisi%c3%a8me%20cycle&amp;srcLang=en&amp;destLang=fr" TargetMode="External"/><Relationship Id="rId32" Type="http://schemas.openxmlformats.org/officeDocument/2006/relationships/hyperlink" Target="http://lingvopro.abbyyonline.com/ru/Search/GlossaryItemExtraInfo?text=%d1%80%d1%83%d0%b1%d0%b5%d0%b6&amp;translation=fronti%c3%a8re&amp;srcLang=ru&amp;destLang=fr" TargetMode="External"/><Relationship Id="rId37" Type="http://schemas.openxmlformats.org/officeDocument/2006/relationships/hyperlink" Target="http://www.krgdvd.kz/"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lingvopro.abbyyonline.com/ru/Search/GlossaryItemExtraInfo?text=%d0%bb%d0%b5%d0%ba%d1%86%d0%b8%d1%8f&amp;translation=conf%c3%a9rence&amp;srcLang=ru&amp;destLang=fr" TargetMode="External"/><Relationship Id="rId23" Type="http://schemas.openxmlformats.org/officeDocument/2006/relationships/hyperlink" Target="http://lingvopro.abbyyonline.com/ru/Search/GlossaryItemExtraInfo?text=postgraduate&amp;translation=%c3%a9tudiant%20de%20troisi%c3%a8me%20cycle&amp;srcLang=en&amp;destLang=fr" TargetMode="External"/><Relationship Id="rId28" Type="http://schemas.openxmlformats.org/officeDocument/2006/relationships/hyperlink" Target="http://lingvopro.abbyyonline.com/ru/Search/GlossaryItemExtraInfo?text=%d1%80%d1%83%d0%b1%d0%b5%d0%b6&amp;translation=fronti%c3%a8re&amp;srcLang=ru&amp;destLang=fr" TargetMode="External"/><Relationship Id="rId36" Type="http://schemas.openxmlformats.org/officeDocument/2006/relationships/hyperlink" Target="http://lingvopro.abbyyonline.com/ru/Search/GlossaryItemExtraInfo?text=%d1%80%d1%83%d0%b1%d0%b5%d0%b6&amp;translation=fronti%c3%a8re&amp;srcLang=ru&amp;destLang=fr" TargetMode="External"/><Relationship Id="rId10" Type="http://schemas.openxmlformats.org/officeDocument/2006/relationships/hyperlink" Target="http://lingvopro.abbyyonline.com/ru/Search/GlossaryItemExtraInfo?text=postgraduate&amp;translation=%c3%a9tudiant%20de%20troisi%c3%a8me%20cycle&amp;srcLang=en&amp;destLang=fr" TargetMode="External"/><Relationship Id="rId19" Type="http://schemas.openxmlformats.org/officeDocument/2006/relationships/hyperlink" Target="http://gsite.univ-provence.fr/document.php?pagendx=142&amp;engine_open=26" TargetMode="External"/><Relationship Id="rId31" Type="http://schemas.openxmlformats.org/officeDocument/2006/relationships/hyperlink" Target="http://lingvopro.abbyyonline.com/ru/Search/GlossaryItemExtraInfo?text=%d1%80%d1%83%d0%b1%d0%b5%d0%b6&amp;translation=fronti%c3%a8re&amp;srcLang=ru&amp;destLang=fr" TargetMode="External"/><Relationship Id="rId4" Type="http://schemas.openxmlformats.org/officeDocument/2006/relationships/webSettings" Target="webSettings.xml"/><Relationship Id="rId9" Type="http://schemas.openxmlformats.org/officeDocument/2006/relationships/hyperlink" Target="http://lingvopro.abbyyonline.com/ru/Search/GlossaryItemExtraInfo?text=postgraduate&amp;translation=%c3%a9tudiant%20de%20troisi%c3%a8me%20cycle&amp;srcLang=en&amp;destLang=fr" TargetMode="External"/><Relationship Id="rId14" Type="http://schemas.openxmlformats.org/officeDocument/2006/relationships/hyperlink" Target="http://lingvopro.abbyyonline.com/ru/Search/GlossaryItemExtraInfo?text=%d0%bf%d1%80%d0%be%d1%84%d0%b5%d1%81%d1%81%d0%b8%d0%be%d0%bd%d0%b0%d0%bb%d0%b8%d0%b7%d0%b0%d1%86%d0%b8%d1%8f&amp;translation=professionalisation&amp;srcLang=ru&amp;destLang=fr&amp;author=Administrator" TargetMode="External"/><Relationship Id="rId22" Type="http://schemas.openxmlformats.org/officeDocument/2006/relationships/hyperlink" Target="http://lingvopro.abbyyonline.com/ru/Search/GlossaryItemExtraInfo?text=postgraduate&amp;translation=%c3%a9tudiant%20de%20troisi%c3%a8me%20cycle&amp;srcLang=en&amp;destLang=fr" TargetMode="External"/><Relationship Id="rId27" Type="http://schemas.openxmlformats.org/officeDocument/2006/relationships/hyperlink" Target="http://lingvopro.abbyyonline.com/ru/Search/GlossaryItemExtraInfo?text=postgraduate&amp;translation=%c3%a9tudiant%20de%20troisi%c3%a8me%20cycle&amp;srcLang=en&amp;destLang=fr" TargetMode="External"/><Relationship Id="rId30" Type="http://schemas.openxmlformats.org/officeDocument/2006/relationships/hyperlink" Target="http://lingvopro.abbyyonline.com/ru/Search/GlossaryItemExtraInfo?text=%d1%80%d1%83%d0%b1%d0%b5%d0%b6&amp;translation=fronti%c3%a8re&amp;srcLang=ru&amp;destLang=fr" TargetMode="External"/><Relationship Id="rId35" Type="http://schemas.openxmlformats.org/officeDocument/2006/relationships/hyperlink" Target="http://lingvopro.abbyyonline.com/ru/Search/GlossaryItemExtraInfo?text=%d1%80%d1%83%d0%b1%d0%b5%d0%b6&amp;translation=fronti%c3%a8re&amp;srcLang=ru&amp;dest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26</Pages>
  <Words>9279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FSSP</cp:lastModifiedBy>
  <cp:revision>2</cp:revision>
  <dcterms:created xsi:type="dcterms:W3CDTF">2013-04-01T07:38:00Z</dcterms:created>
  <dcterms:modified xsi:type="dcterms:W3CDTF">2013-04-01T07:38:00Z</dcterms:modified>
</cp:coreProperties>
</file>